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FF" w:rsidRDefault="00FC45ED">
      <w:pPr>
        <w:pStyle w:val="Title"/>
        <w:rPr>
          <w:b/>
          <w:sz w:val="44"/>
        </w:rPr>
      </w:pPr>
      <w:r w:rsidRPr="00FC45ED">
        <w:rPr>
          <w:b/>
          <w:sz w:val="44"/>
        </w:rPr>
        <w:t>Stoichiometric Relationships in Electrolysis</w:t>
      </w:r>
    </w:p>
    <w:p w:rsidR="008444FF" w:rsidRDefault="00FC45ED" w:rsidP="00241380">
      <w:pPr>
        <w:pStyle w:val="Heading1"/>
        <w:spacing w:before="0"/>
      </w:pPr>
      <w:r>
        <w:t>Background</w:t>
      </w:r>
    </w:p>
    <w:p w:rsidR="00FC45ED" w:rsidRDefault="00FC45ED" w:rsidP="00FC45ED">
      <w:r>
        <w:t xml:space="preserve">Electrolytes are substances that conduct electricity when dissolved in water. The fact that a solution of an electrolyte conducts electricity doesn’t mean that free electrons travel through the solution. An electrolyte solution conducts electricity because of ion movements, and the loss and gain of electrons at the electrodes. The terms </w:t>
      </w:r>
      <w:r>
        <w:rPr>
          <w:i/>
        </w:rPr>
        <w:t>electrode</w:t>
      </w:r>
      <w:r>
        <w:t xml:space="preserve"> and </w:t>
      </w:r>
      <w:r>
        <w:rPr>
          <w:i/>
        </w:rPr>
        <w:t>electrolyte</w:t>
      </w:r>
      <w:r>
        <w:t xml:space="preserve"> were invented by the Michael Faraday (1791-1867).</w:t>
      </w:r>
    </w:p>
    <w:p w:rsidR="00FC45ED" w:rsidRDefault="00FC45ED" w:rsidP="00FC45ED">
      <w:r>
        <w:t>Faraday’s most significant contributions to the field of electrochemistry was to connect the concepts of stoichiometry and electrochemistry.</w:t>
      </w:r>
    </w:p>
    <w:p w:rsidR="00FC45ED" w:rsidRDefault="00FC45ED" w:rsidP="00FC45ED">
      <w:r>
        <w:t>We know that a balanced equation represents relationships between the quantities of reactants and products. For a reaction to take place in a cell, stoichiometric calculations can also include the quantity of electricity produced or consumed.</w:t>
      </w:r>
    </w:p>
    <w:p w:rsidR="008444FF" w:rsidRDefault="00FC45ED">
      <w:r>
        <w:t>First, we need to understand how electricity is measured. We know that:</w:t>
      </w:r>
    </w:p>
    <w:p w:rsidR="00FC45ED" w:rsidRDefault="00FC45ED" w:rsidP="00FC45ED">
      <w:pPr>
        <w:pStyle w:val="ListParagraph"/>
        <w:numPr>
          <w:ilvl w:val="0"/>
          <w:numId w:val="3"/>
        </w:numPr>
      </w:pPr>
      <w:r>
        <w:t xml:space="preserve">The flow of electrons through an external circuit is called the </w:t>
      </w:r>
      <w:r>
        <w:rPr>
          <w:i/>
        </w:rPr>
        <w:t>electric current</w:t>
      </w:r>
    </w:p>
    <w:p w:rsidR="00FC45ED" w:rsidRDefault="007830E5" w:rsidP="007830E5">
      <w:pPr>
        <w:pStyle w:val="ListParagraph"/>
        <w:numPr>
          <w:ilvl w:val="1"/>
          <w:numId w:val="3"/>
        </w:numPr>
      </w:pPr>
      <w:r>
        <w:t xml:space="preserve">It is measured in a unit called </w:t>
      </w:r>
      <w:r>
        <w:rPr>
          <w:i/>
        </w:rPr>
        <w:t>ampere</w:t>
      </w:r>
      <w:r>
        <w:t xml:space="preserve"> (symbol ‘A’)</w:t>
      </w:r>
    </w:p>
    <w:p w:rsidR="007830E5" w:rsidRDefault="007830E5" w:rsidP="007830E5">
      <w:r>
        <w:t xml:space="preserve">The </w:t>
      </w:r>
      <w:r w:rsidRPr="007830E5">
        <w:rPr>
          <w:b/>
        </w:rPr>
        <w:t>quantity of electricity</w:t>
      </w:r>
      <w:r>
        <w:t xml:space="preserve">, also known as </w:t>
      </w:r>
      <w:r w:rsidRPr="007830E5">
        <w:rPr>
          <w:b/>
        </w:rPr>
        <w:t>electric charge</w:t>
      </w:r>
      <w:r>
        <w:t xml:space="preserve">, is the product of the current flowing through a circuit and the time for which it flows. </w:t>
      </w:r>
    </w:p>
    <w:p w:rsidR="007830E5" w:rsidRDefault="007830E5" w:rsidP="007830E5">
      <w:pPr>
        <w:pStyle w:val="ListParagraph"/>
        <w:numPr>
          <w:ilvl w:val="0"/>
          <w:numId w:val="3"/>
        </w:numPr>
      </w:pPr>
      <w:r>
        <w:t xml:space="preserve">The quantity of electricity is measured in a unit called the </w:t>
      </w:r>
      <w:r>
        <w:rPr>
          <w:i/>
        </w:rPr>
        <w:t>co</w:t>
      </w:r>
      <w:r w:rsidRPr="007830E5">
        <w:rPr>
          <w:i/>
        </w:rPr>
        <w:t>ulomb</w:t>
      </w:r>
      <w:r>
        <w:t xml:space="preserve"> (symbol ‘C’)</w:t>
      </w:r>
    </w:p>
    <w:p w:rsidR="007830E5" w:rsidRDefault="007830E5" w:rsidP="007830E5">
      <w:r>
        <w:t>The ampere and the coulomb are related, in that:</w:t>
      </w:r>
    </w:p>
    <w:p w:rsidR="007830E5" w:rsidRDefault="007830E5" w:rsidP="007830E5">
      <w:pPr>
        <w:pStyle w:val="ListParagraph"/>
        <w:numPr>
          <w:ilvl w:val="0"/>
          <w:numId w:val="4"/>
        </w:numPr>
      </w:pPr>
      <w:r>
        <w:rPr>
          <w:i/>
        </w:rPr>
        <w:t>1 coulomb is the quantity of electricity that flows through a circuit in 1 second if the current is 1 ampere</w:t>
      </w:r>
    </w:p>
    <w:p w:rsidR="007830E5" w:rsidRDefault="007830E5" w:rsidP="007830E5">
      <w:r>
        <w:rPr>
          <w:noProof/>
          <w:lang w:val="en-CA" w:eastAsia="en-CA"/>
        </w:rPr>
        <w:drawing>
          <wp:anchor distT="0" distB="0" distL="114300" distR="114300" simplePos="0" relativeHeight="251658240" behindDoc="0" locked="0" layoutInCell="1" allowOverlap="1" wp14:anchorId="42F2B2E4" wp14:editId="73C5A692">
            <wp:simplePos x="0" y="0"/>
            <wp:positionH relativeFrom="column">
              <wp:posOffset>0</wp:posOffset>
            </wp:positionH>
            <wp:positionV relativeFrom="paragraph">
              <wp:posOffset>267970</wp:posOffset>
            </wp:positionV>
            <wp:extent cx="3238500" cy="20066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38500" cy="200664"/>
                    </a:xfrm>
                    <a:prstGeom prst="rect">
                      <a:avLst/>
                    </a:prstGeom>
                  </pic:spPr>
                </pic:pic>
              </a:graphicData>
            </a:graphic>
          </wp:anchor>
        </w:drawing>
      </w:r>
      <w:r>
        <w:t>Mathematically:</w:t>
      </w:r>
    </w:p>
    <w:p w:rsidR="007830E5" w:rsidRDefault="007830E5" w:rsidP="007830E5"/>
    <w:p w:rsidR="007830E5" w:rsidRDefault="007830E5" w:rsidP="007830E5">
      <w:pPr>
        <w:pStyle w:val="Heading2"/>
      </w:pPr>
      <w:r>
        <w:t>Example</w:t>
      </w:r>
    </w:p>
    <w:p w:rsidR="007830E5" w:rsidRDefault="007830E5" w:rsidP="007830E5">
      <w:r>
        <w:t xml:space="preserve">Suppose a current of 2.00 </w:t>
      </w:r>
      <w:proofErr w:type="gramStart"/>
      <w:r>
        <w:t>A</w:t>
      </w:r>
      <w:proofErr w:type="gramEnd"/>
      <w:r>
        <w:t xml:space="preserve"> flows for 5.00 min. Calculate the quantity of electricity.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30E5" w:rsidTr="007830E5">
        <w:tc>
          <w:tcPr>
            <w:tcW w:w="4675" w:type="dxa"/>
          </w:tcPr>
          <w:p w:rsidR="007830E5" w:rsidRPr="007830E5" w:rsidRDefault="007830E5" w:rsidP="007830E5">
            <w:pPr>
              <w:rPr>
                <w:b/>
                <w:u w:val="single"/>
              </w:rPr>
            </w:pPr>
            <w:r w:rsidRPr="007830E5">
              <w:rPr>
                <w:b/>
                <w:u w:val="single"/>
              </w:rPr>
              <w:t>Given</w:t>
            </w:r>
          </w:p>
          <w:p w:rsidR="007830E5" w:rsidRDefault="007830E5" w:rsidP="007830E5">
            <w:r>
              <w:t xml:space="preserve">(t) Time </w:t>
            </w:r>
            <w:r>
              <w:sym w:font="Wingdings" w:char="F0E0"/>
            </w:r>
            <w:r>
              <w:t xml:space="preserve"> 5.00 min = 300 s</w:t>
            </w:r>
          </w:p>
          <w:p w:rsidR="007830E5" w:rsidRDefault="007830E5" w:rsidP="007830E5">
            <w:r>
              <w:t xml:space="preserve">(I) Current </w:t>
            </w:r>
            <w:r>
              <w:sym w:font="Wingdings" w:char="F0E0"/>
            </w:r>
            <w:r>
              <w:t xml:space="preserve"> 2.00 A</w:t>
            </w:r>
          </w:p>
          <w:p w:rsidR="007830E5" w:rsidRDefault="007830E5" w:rsidP="007830E5">
            <w:r>
              <w:t xml:space="preserve">(Q) Quantity of Electricity </w:t>
            </w:r>
            <w:r>
              <w:sym w:font="Wingdings" w:char="F0E0"/>
            </w:r>
            <w:r>
              <w:t xml:space="preserve"> ?</w:t>
            </w:r>
          </w:p>
        </w:tc>
        <w:tc>
          <w:tcPr>
            <w:tcW w:w="4675" w:type="dxa"/>
          </w:tcPr>
          <w:p w:rsidR="007830E5" w:rsidRPr="007830E5" w:rsidRDefault="007830E5" w:rsidP="007830E5">
            <m:oMathPara>
              <m:oMath>
                <m:r>
                  <m:rPr>
                    <m:nor/>
                  </m:rPr>
                  <w:rPr>
                    <w:rFonts w:ascii="Cambria Math" w:hAnsi="Cambria Math"/>
                  </w:rPr>
                  <m:t>Q</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I</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t</m:t>
                </m:r>
              </m:oMath>
            </m:oMathPara>
          </w:p>
          <w:p w:rsidR="007830E5" w:rsidRPr="007830E5" w:rsidRDefault="007830E5" w:rsidP="007830E5">
            <m:oMathPara>
              <m:oMath>
                <m:r>
                  <m:rPr>
                    <m:nor/>
                  </m:rPr>
                  <w:rPr>
                    <w:rFonts w:ascii="Cambria Math" w:hAnsi="Cambria Math"/>
                  </w:rPr>
                  <m:t>Q</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2.00 A</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300 s</m:t>
                </m:r>
              </m:oMath>
            </m:oMathPara>
          </w:p>
          <w:p w:rsidR="007830E5" w:rsidRDefault="007830E5" w:rsidP="007830E5">
            <m:oMathPara>
              <m:oMath>
                <m:r>
                  <m:rPr>
                    <m:nor/>
                  </m:rPr>
                  <w:rPr>
                    <w:rFonts w:ascii="Cambria Math" w:hAnsi="Cambria Math"/>
                  </w:rPr>
                  <m:t>Q</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600 A ∙ s</m:t>
                </m:r>
                <m:r>
                  <w:rPr>
                    <w:rFonts w:ascii="Cambria Math" w:hAnsi="Cambria Math"/>
                  </w:rPr>
                  <m:t xml:space="preserve">=600 </m:t>
                </m:r>
                <m:r>
                  <m:rPr>
                    <m:nor/>
                  </m:rPr>
                  <w:rPr>
                    <w:rFonts w:ascii="Cambria Math" w:hAnsi="Cambria Math"/>
                  </w:rPr>
                  <m:t>C</m:t>
                </m:r>
                <m:r>
                  <w:rPr>
                    <w:rFonts w:ascii="Cambria Math" w:hAnsi="Cambria Math"/>
                  </w:rPr>
                  <m:t>=</m:t>
                </m:r>
                <m:r>
                  <m:rPr>
                    <m:nor/>
                  </m:rPr>
                  <w:rPr>
                    <w:rFonts w:ascii="Cambria Math" w:hAnsi="Cambria Math"/>
                  </w:rPr>
                  <m:t>6.00×</m:t>
                </m:r>
                <m:sSup>
                  <m:sSupPr>
                    <m:ctrlPr>
                      <w:rPr>
                        <w:rFonts w:ascii="Cambria Math" w:hAnsi="Cambria Math"/>
                        <w:i/>
                      </w:rPr>
                    </m:ctrlPr>
                  </m:sSupPr>
                  <m:e>
                    <m:r>
                      <m:rPr>
                        <m:nor/>
                      </m:rPr>
                      <w:rPr>
                        <w:rFonts w:ascii="Cambria Math" w:hAnsi="Cambria Math"/>
                      </w:rPr>
                      <m:t>10</m:t>
                    </m:r>
                  </m:e>
                  <m:sup>
                    <m:r>
                      <m:rPr>
                        <m:nor/>
                      </m:rPr>
                      <w:rPr>
                        <w:rFonts w:ascii="Cambria Math" w:hAnsi="Cambria Math"/>
                      </w:rPr>
                      <m:t>2</m:t>
                    </m:r>
                  </m:sup>
                </m:sSup>
                <m:r>
                  <m:rPr>
                    <m:nor/>
                  </m:rPr>
                  <w:rPr>
                    <w:rFonts w:ascii="Cambria Math" w:hAnsi="Cambria Math"/>
                  </w:rPr>
                  <m:t xml:space="preserve"> </m:t>
                </m:r>
                <m:r>
                  <m:rPr>
                    <m:nor/>
                  </m:rPr>
                  <w:rPr>
                    <w:rFonts w:ascii="Cambria Math" w:hAnsi="Cambria Math"/>
                  </w:rPr>
                  <m:t>C</m:t>
                </m:r>
              </m:oMath>
            </m:oMathPara>
          </w:p>
        </w:tc>
      </w:tr>
    </w:tbl>
    <w:p w:rsidR="007830E5" w:rsidRDefault="007830E5" w:rsidP="00241380"/>
    <w:p w:rsidR="00D11ACD" w:rsidRDefault="00D11ACD" w:rsidP="00D11ACD">
      <w:r>
        <w:lastRenderedPageBreak/>
        <w:t xml:space="preserve">For stoichiometric calculations, you also need to know the </w:t>
      </w:r>
      <w:r w:rsidRPr="00D11ACD">
        <w:t xml:space="preserve">electric charge </w:t>
      </w:r>
      <w:r w:rsidRPr="00D11ACD">
        <w:t>on a mole of electrons. This charge c</w:t>
      </w:r>
      <w:r w:rsidRPr="00D11ACD">
        <w:t>an be calculated by</w:t>
      </w:r>
      <w:r>
        <w:t>:</w:t>
      </w:r>
    </w:p>
    <w:p w:rsidR="00D11ACD" w:rsidRDefault="00D11ACD" w:rsidP="00D11ACD">
      <w:pPr>
        <w:pStyle w:val="ListParagraph"/>
        <w:numPr>
          <w:ilvl w:val="0"/>
          <w:numId w:val="4"/>
        </w:numPr>
      </w:pPr>
      <w:r w:rsidRPr="00D11ACD">
        <w:t xml:space="preserve">multiplying </w:t>
      </w:r>
      <w:r w:rsidRPr="00D11ACD">
        <w:t xml:space="preserve">the charge on one electron and the </w:t>
      </w:r>
      <w:r>
        <w:t xml:space="preserve">number of electrons in one mole </w:t>
      </w:r>
      <w:r w:rsidRPr="00D11ACD">
        <w:t>(Avogadro’</w:t>
      </w:r>
      <w:r>
        <w:t>s number)</w:t>
      </w:r>
    </w:p>
    <w:p w:rsidR="00D11ACD" w:rsidRDefault="00D11ACD" w:rsidP="00D11ACD">
      <w:r>
        <w:rPr>
          <w:noProof/>
          <w:lang w:val="en-CA" w:eastAsia="en-CA"/>
        </w:rPr>
        <w:drawing>
          <wp:anchor distT="0" distB="0" distL="114300" distR="114300" simplePos="0" relativeHeight="251659264" behindDoc="0" locked="0" layoutInCell="1" allowOverlap="1" wp14:anchorId="654CA70B" wp14:editId="48B12FA1">
            <wp:simplePos x="0" y="0"/>
            <wp:positionH relativeFrom="column">
              <wp:posOffset>673100</wp:posOffset>
            </wp:positionH>
            <wp:positionV relativeFrom="paragraph">
              <wp:posOffset>513715</wp:posOffset>
            </wp:positionV>
            <wp:extent cx="4478020" cy="584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78020" cy="584200"/>
                    </a:xfrm>
                    <a:prstGeom prst="rect">
                      <a:avLst/>
                    </a:prstGeom>
                  </pic:spPr>
                </pic:pic>
              </a:graphicData>
            </a:graphic>
            <wp14:sizeRelH relativeFrom="margin">
              <wp14:pctWidth>0</wp14:pctWidth>
            </wp14:sizeRelH>
            <wp14:sizeRelV relativeFrom="margin">
              <wp14:pctHeight>0</wp14:pctHeight>
            </wp14:sizeRelV>
          </wp:anchor>
        </w:drawing>
      </w:r>
      <w:r w:rsidRPr="00D11ACD">
        <w:t xml:space="preserve">The charge on </w:t>
      </w:r>
      <w:r w:rsidRPr="00D11ACD">
        <w:t xml:space="preserve">a mole of electrons is known as </w:t>
      </w:r>
      <w:r w:rsidRPr="00D11ACD">
        <w:t>one faraday (1 F), named after Michael Faraday.</w:t>
      </w:r>
    </w:p>
    <w:p w:rsidR="00D11ACD" w:rsidRDefault="00D11ACD" w:rsidP="00D11ACD">
      <w:pPr>
        <w:autoSpaceDE w:val="0"/>
        <w:autoSpaceDN w:val="0"/>
        <w:adjustRightInd w:val="0"/>
        <w:spacing w:after="0" w:line="240" w:lineRule="auto"/>
      </w:pPr>
    </w:p>
    <w:p w:rsidR="002C452B" w:rsidRDefault="002C452B" w:rsidP="00D11ACD">
      <w:pPr>
        <w:autoSpaceDE w:val="0"/>
        <w:autoSpaceDN w:val="0"/>
        <w:adjustRightInd w:val="0"/>
        <w:spacing w:after="0" w:line="240" w:lineRule="auto"/>
      </w:pPr>
    </w:p>
    <w:p w:rsidR="002C452B" w:rsidRDefault="002C452B" w:rsidP="00D11ACD">
      <w:pPr>
        <w:autoSpaceDE w:val="0"/>
        <w:autoSpaceDN w:val="0"/>
        <w:adjustRightInd w:val="0"/>
        <w:spacing w:after="0" w:line="240" w:lineRule="auto"/>
      </w:pPr>
    </w:p>
    <w:p w:rsidR="002C452B" w:rsidRDefault="002C452B" w:rsidP="00D11ACD">
      <w:pPr>
        <w:autoSpaceDE w:val="0"/>
        <w:autoSpaceDN w:val="0"/>
        <w:adjustRightInd w:val="0"/>
        <w:spacing w:after="0" w:line="240" w:lineRule="auto"/>
      </w:pPr>
    </w:p>
    <w:p w:rsidR="00D11ACD" w:rsidRPr="00D11ACD" w:rsidRDefault="00D11ACD" w:rsidP="00D11ACD">
      <w:pPr>
        <w:pStyle w:val="Heading1"/>
      </w:pPr>
      <w:r>
        <w:t>Sample Problem: Calculating the Mass of an Electrolysis Product</w:t>
      </w:r>
    </w:p>
    <w:p w:rsidR="00D11ACD" w:rsidRDefault="00D11ACD" w:rsidP="00D11ACD">
      <w:pPr>
        <w:pStyle w:val="Heading2"/>
      </w:pPr>
      <w:r>
        <w:t>Problem</w:t>
      </w:r>
    </w:p>
    <w:p w:rsidR="00D11ACD" w:rsidRPr="00D11ACD" w:rsidRDefault="00D11ACD" w:rsidP="00D11ACD">
      <w:r>
        <w:t>Calculate the mass of aluminum produced by the electrolysis of molten aluminum chloride (AlCl</w:t>
      </w:r>
      <w:r>
        <w:rPr>
          <w:sz w:val="20"/>
          <w:vertAlign w:val="subscript"/>
        </w:rPr>
        <w:t>3</w:t>
      </w:r>
      <w:r>
        <w:t>), if a current of 500 mA passes for 1.50 h.</w:t>
      </w:r>
    </w:p>
    <w:p w:rsidR="00D11ACD" w:rsidRDefault="00D11ACD">
      <w:pPr>
        <w:pStyle w:val="Heading2"/>
      </w:pPr>
      <w:r>
        <w:t xml:space="preserve">What is </w:t>
      </w:r>
      <w:proofErr w:type="gramStart"/>
      <w:r>
        <w:t>Required</w:t>
      </w:r>
      <w:proofErr w:type="gramEnd"/>
      <w:r>
        <w:t>?</w:t>
      </w:r>
    </w:p>
    <w:p w:rsidR="00D11ACD" w:rsidRPr="00D11ACD" w:rsidRDefault="00D11ACD" w:rsidP="00D11ACD">
      <w:r>
        <w:t>You need to calculate the mass of aluminum product.</w:t>
      </w:r>
    </w:p>
    <w:p w:rsidR="00D11ACD" w:rsidRDefault="00D11ACD">
      <w:pPr>
        <w:pStyle w:val="Heading2"/>
      </w:pPr>
      <w:r>
        <w:t xml:space="preserve">What is </w:t>
      </w:r>
      <w:proofErr w:type="gramStart"/>
      <w:r>
        <w:t>Given</w:t>
      </w:r>
      <w:proofErr w:type="gramEnd"/>
      <w:r>
        <w:t>?</w:t>
      </w:r>
    </w:p>
    <w:p w:rsidR="00D11ACD" w:rsidRDefault="00D11ACD" w:rsidP="00D11ACD">
      <w:pPr>
        <w:rPr>
          <w:vertAlign w:val="subscript"/>
        </w:rPr>
      </w:pPr>
      <w:r>
        <w:t xml:space="preserve">Electrolyte: </w:t>
      </w:r>
      <w:proofErr w:type="gramStart"/>
      <w:r>
        <w:t>AlCl</w:t>
      </w:r>
      <w:r>
        <w:rPr>
          <w:vertAlign w:val="subscript"/>
        </w:rPr>
        <w:t>3(</w:t>
      </w:r>
      <w:proofErr w:type="gramEnd"/>
      <w:r>
        <w:rPr>
          <w:vertAlign w:val="subscript"/>
        </w:rPr>
        <w:t>l)</w:t>
      </w:r>
    </w:p>
    <w:p w:rsidR="00D11ACD" w:rsidRDefault="00D11ACD" w:rsidP="00D11ACD">
      <w:r>
        <w:t>Current: 500 mA</w:t>
      </w:r>
    </w:p>
    <w:p w:rsidR="00D11ACD" w:rsidRPr="00D11ACD" w:rsidRDefault="00D11ACD" w:rsidP="00D11ACD">
      <w:r>
        <w:t>Time: 1.50 h</w:t>
      </w:r>
    </w:p>
    <w:p w:rsidR="00D11ACD" w:rsidRDefault="00D11ACD">
      <w:pPr>
        <w:pStyle w:val="Heading2"/>
      </w:pPr>
      <w:r>
        <w:t>Steps</w:t>
      </w:r>
    </w:p>
    <w:tbl>
      <w:tblPr>
        <w:tblStyle w:val="ListTable1Light"/>
        <w:tblW w:w="9463" w:type="dxa"/>
        <w:tblLook w:val="04A0" w:firstRow="1" w:lastRow="0" w:firstColumn="1" w:lastColumn="0" w:noHBand="0" w:noVBand="1"/>
      </w:tblPr>
      <w:tblGrid>
        <w:gridCol w:w="998"/>
        <w:gridCol w:w="8465"/>
      </w:tblGrid>
      <w:tr w:rsidR="00D11ACD" w:rsidTr="00D11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Pr>
          <w:p w:rsidR="00D11ACD" w:rsidRPr="00D11ACD" w:rsidRDefault="00D11ACD" w:rsidP="00D11ACD">
            <w:pPr>
              <w:rPr>
                <w:rStyle w:val="Strong"/>
              </w:rPr>
            </w:pPr>
          </w:p>
        </w:tc>
        <w:tc>
          <w:tcPr>
            <w:tcW w:w="8465" w:type="dxa"/>
          </w:tcPr>
          <w:p w:rsidR="00D11ACD" w:rsidRDefault="00D11ACD" w:rsidP="00D11ACD">
            <w:pPr>
              <w:cnfStyle w:val="100000000000" w:firstRow="1" w:lastRow="0" w:firstColumn="0" w:lastColumn="0" w:oddVBand="0" w:evenVBand="0" w:oddHBand="0" w:evenHBand="0" w:firstRowFirstColumn="0" w:firstRowLastColumn="0" w:lastRowFirstColumn="0" w:lastRowLastColumn="0"/>
            </w:pPr>
            <w:r>
              <w:t>Description</w:t>
            </w:r>
          </w:p>
          <w:p w:rsidR="00D11ACD" w:rsidRDefault="00D11ACD" w:rsidP="00D11ACD">
            <w:pPr>
              <w:cnfStyle w:val="100000000000" w:firstRow="1" w:lastRow="0" w:firstColumn="0" w:lastColumn="0" w:oddVBand="0" w:evenVBand="0" w:oddHBand="0" w:evenHBand="0" w:firstRowFirstColumn="0" w:firstRowLastColumn="0" w:lastRowFirstColumn="0" w:lastRowLastColumn="0"/>
            </w:pPr>
          </w:p>
        </w:tc>
      </w:tr>
      <w:tr w:rsidR="00D11ACD" w:rsidTr="00D1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Pr>
          <w:p w:rsidR="00D11ACD" w:rsidRPr="00D11ACD" w:rsidRDefault="00D11ACD" w:rsidP="00D11ACD">
            <w:pPr>
              <w:rPr>
                <w:rStyle w:val="Strong"/>
              </w:rPr>
            </w:pPr>
            <w:r w:rsidRPr="00D11ACD">
              <w:rPr>
                <w:rStyle w:val="Strong"/>
              </w:rPr>
              <w:t>Step 1</w:t>
            </w:r>
          </w:p>
        </w:tc>
        <w:tc>
          <w:tcPr>
            <w:tcW w:w="8465" w:type="dxa"/>
          </w:tcPr>
          <w:p w:rsidR="00D11ACD" w:rsidRDefault="00D11ACD" w:rsidP="00D11ACD">
            <w:pPr>
              <w:cnfStyle w:val="000000100000" w:firstRow="0" w:lastRow="0" w:firstColumn="0" w:lastColumn="0" w:oddVBand="0" w:evenVBand="0" w:oddHBand="1" w:evenHBand="0" w:firstRowFirstColumn="0" w:firstRowLastColumn="0" w:lastRowFirstColumn="0" w:lastRowLastColumn="0"/>
            </w:pPr>
            <w:r>
              <w:t>Use the current and the time to find the quantity of electricity used</w:t>
            </w:r>
          </w:p>
          <w:p w:rsidR="00D11ACD" w:rsidRDefault="00D11ACD" w:rsidP="00D11ACD">
            <w:pPr>
              <w:cnfStyle w:val="000000100000" w:firstRow="0" w:lastRow="0" w:firstColumn="0" w:lastColumn="0" w:oddVBand="0" w:evenVBand="0" w:oddHBand="1" w:evenHBand="0" w:firstRowFirstColumn="0" w:firstRowLastColumn="0" w:lastRowFirstColumn="0" w:lastRowLastColumn="0"/>
            </w:pPr>
          </w:p>
        </w:tc>
      </w:tr>
      <w:tr w:rsidR="00D11ACD" w:rsidTr="00D11ACD">
        <w:tc>
          <w:tcPr>
            <w:cnfStyle w:val="001000000000" w:firstRow="0" w:lastRow="0" w:firstColumn="1" w:lastColumn="0" w:oddVBand="0" w:evenVBand="0" w:oddHBand="0" w:evenHBand="0" w:firstRowFirstColumn="0" w:firstRowLastColumn="0" w:lastRowFirstColumn="0" w:lastRowLastColumn="0"/>
            <w:tcW w:w="998" w:type="dxa"/>
          </w:tcPr>
          <w:p w:rsidR="00D11ACD" w:rsidRPr="00D11ACD" w:rsidRDefault="00D11ACD" w:rsidP="00D11ACD">
            <w:pPr>
              <w:rPr>
                <w:rStyle w:val="Strong"/>
              </w:rPr>
            </w:pPr>
            <w:r w:rsidRPr="00D11ACD">
              <w:rPr>
                <w:rStyle w:val="Strong"/>
              </w:rPr>
              <w:t>Step 2</w:t>
            </w:r>
          </w:p>
        </w:tc>
        <w:tc>
          <w:tcPr>
            <w:tcW w:w="8465" w:type="dxa"/>
          </w:tcPr>
          <w:p w:rsidR="00D11ACD" w:rsidRDefault="00D11ACD" w:rsidP="00D11ACD">
            <w:pPr>
              <w:cnfStyle w:val="000000000000" w:firstRow="0" w:lastRow="0" w:firstColumn="0" w:lastColumn="0" w:oddVBand="0" w:evenVBand="0" w:oddHBand="0" w:evenHBand="0" w:firstRowFirstColumn="0" w:firstRowLastColumn="0" w:lastRowFirstColumn="0" w:lastRowLastColumn="0"/>
            </w:pPr>
            <w:r>
              <w:t>From the quantity of electricity, find the amount of electrons that passed through the circuit</w:t>
            </w:r>
          </w:p>
          <w:p w:rsidR="00D11ACD" w:rsidRDefault="00D11ACD" w:rsidP="00D11ACD">
            <w:pPr>
              <w:cnfStyle w:val="000000000000" w:firstRow="0" w:lastRow="0" w:firstColumn="0" w:lastColumn="0" w:oddVBand="0" w:evenVBand="0" w:oddHBand="0" w:evenHBand="0" w:firstRowFirstColumn="0" w:firstRowLastColumn="0" w:lastRowFirstColumn="0" w:lastRowLastColumn="0"/>
            </w:pPr>
          </w:p>
        </w:tc>
      </w:tr>
      <w:tr w:rsidR="00D11ACD" w:rsidTr="00D1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Pr>
          <w:p w:rsidR="00D11ACD" w:rsidRPr="00D11ACD" w:rsidRDefault="00D11ACD" w:rsidP="00D11ACD">
            <w:pPr>
              <w:rPr>
                <w:rStyle w:val="Strong"/>
              </w:rPr>
            </w:pPr>
            <w:r w:rsidRPr="00D11ACD">
              <w:rPr>
                <w:rStyle w:val="Strong"/>
              </w:rPr>
              <w:t>Step 3</w:t>
            </w:r>
          </w:p>
        </w:tc>
        <w:tc>
          <w:tcPr>
            <w:tcW w:w="8465" w:type="dxa"/>
          </w:tcPr>
          <w:p w:rsidR="00D11ACD" w:rsidRDefault="00D11ACD" w:rsidP="00D11ACD">
            <w:pPr>
              <w:cnfStyle w:val="000000100000" w:firstRow="0" w:lastRow="0" w:firstColumn="0" w:lastColumn="0" w:oddVBand="0" w:evenVBand="0" w:oddHBand="1" w:evenHBand="0" w:firstRowFirstColumn="0" w:firstRowLastColumn="0" w:lastRowFirstColumn="0" w:lastRowLastColumn="0"/>
            </w:pPr>
            <w:r>
              <w:t>Use the stoichiometry of the relevant half-reaction to relate the amount of electrons to the amount of aluminum produced</w:t>
            </w:r>
          </w:p>
          <w:p w:rsidR="00D11ACD" w:rsidRDefault="00D11ACD" w:rsidP="00D11ACD">
            <w:pPr>
              <w:cnfStyle w:val="000000100000" w:firstRow="0" w:lastRow="0" w:firstColumn="0" w:lastColumn="0" w:oddVBand="0" w:evenVBand="0" w:oddHBand="1" w:evenHBand="0" w:firstRowFirstColumn="0" w:firstRowLastColumn="0" w:lastRowFirstColumn="0" w:lastRowLastColumn="0"/>
            </w:pPr>
          </w:p>
        </w:tc>
      </w:tr>
      <w:tr w:rsidR="00D11ACD" w:rsidTr="00D11ACD">
        <w:tc>
          <w:tcPr>
            <w:cnfStyle w:val="001000000000" w:firstRow="0" w:lastRow="0" w:firstColumn="1" w:lastColumn="0" w:oddVBand="0" w:evenVBand="0" w:oddHBand="0" w:evenHBand="0" w:firstRowFirstColumn="0" w:firstRowLastColumn="0" w:lastRowFirstColumn="0" w:lastRowLastColumn="0"/>
            <w:tcW w:w="998" w:type="dxa"/>
          </w:tcPr>
          <w:p w:rsidR="00D11ACD" w:rsidRPr="00D11ACD" w:rsidRDefault="00D11ACD" w:rsidP="00D11ACD">
            <w:pPr>
              <w:rPr>
                <w:rStyle w:val="Strong"/>
              </w:rPr>
            </w:pPr>
            <w:r w:rsidRPr="00D11ACD">
              <w:rPr>
                <w:rStyle w:val="Strong"/>
              </w:rPr>
              <w:t>Step 4</w:t>
            </w:r>
          </w:p>
        </w:tc>
        <w:tc>
          <w:tcPr>
            <w:tcW w:w="8465" w:type="dxa"/>
          </w:tcPr>
          <w:p w:rsidR="00D11ACD" w:rsidRDefault="00D11ACD" w:rsidP="00D11ACD">
            <w:pPr>
              <w:cnfStyle w:val="000000000000" w:firstRow="0" w:lastRow="0" w:firstColumn="0" w:lastColumn="0" w:oddVBand="0" w:evenVBand="0" w:oddHBand="0" w:evenHBand="0" w:firstRowFirstColumn="0" w:firstRowLastColumn="0" w:lastRowFirstColumn="0" w:lastRowLastColumn="0"/>
            </w:pPr>
            <w:r>
              <w:t>Use the molar mass of aluminum to convert the amount of aluminum to a mass</w:t>
            </w:r>
          </w:p>
        </w:tc>
      </w:tr>
    </w:tbl>
    <w:p w:rsidR="00786D6C" w:rsidRDefault="00786D6C" w:rsidP="00786D6C">
      <w:pPr>
        <w:pStyle w:val="Heading3"/>
      </w:pPr>
      <w:r>
        <w:lastRenderedPageBreak/>
        <w:t>Step 1</w:t>
      </w:r>
    </w:p>
    <w:p w:rsidR="00786D6C" w:rsidRPr="00786D6C" w:rsidRDefault="00786D6C" w:rsidP="00786D6C">
      <w:r>
        <w:t>To calculate the quantity of electricity in coulombs, work in amperes and seconds.</w:t>
      </w:r>
    </w:p>
    <w:p w:rsidR="00786D6C" w:rsidRPr="00786D6C" w:rsidRDefault="00786D6C" w:rsidP="00786D6C">
      <m:oMathPara>
        <m:oMathParaPr>
          <m:jc m:val="left"/>
        </m:oMathParaPr>
        <m:oMath>
          <m:r>
            <m:rPr>
              <m:nor/>
            </m:rPr>
            <w:rPr>
              <w:rFonts w:ascii="Cambria Math" w:hAnsi="Cambria Math"/>
            </w:rPr>
            <m:t>500</m:t>
          </m:r>
          <m:r>
            <m:rPr>
              <m:nor/>
            </m:rPr>
            <w:rPr>
              <w:rFonts w:ascii="Cambria Math" w:hAnsi="Cambria Math"/>
            </w:rPr>
            <m:t xml:space="preserve"> mA</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500 </m:t>
          </m:r>
          <m:r>
            <m:rPr>
              <m:nor/>
            </m:rPr>
            <w:rPr>
              <w:rFonts w:ascii="Cambria Math" w:hAnsi="Cambria Math"/>
              <w:strike/>
            </w:rPr>
            <m:t>m</m:t>
          </m:r>
          <m:r>
            <m:rPr>
              <m:nor/>
            </m:rPr>
            <w:rPr>
              <w:rFonts w:ascii="Cambria Math" w:hAnsi="Cambria Math"/>
              <w:strike/>
            </w:rPr>
            <m:t>A</m:t>
          </m:r>
          <m:r>
            <w:rPr>
              <w:rFonts w:ascii="Cambria Math" w:hAnsi="Cambria Math"/>
            </w:rPr>
            <m:t xml:space="preserve"> × </m:t>
          </m:r>
          <m:f>
            <m:fPr>
              <m:ctrlPr>
                <w:rPr>
                  <w:rFonts w:ascii="Cambria Math" w:hAnsi="Cambria Math"/>
                  <w:i/>
                </w:rPr>
              </m:ctrlPr>
            </m:fPr>
            <m:num>
              <m:r>
                <m:rPr>
                  <m:nor/>
                </m:rPr>
                <w:rPr>
                  <w:rFonts w:ascii="Cambria Math" w:hAnsi="Cambria Math"/>
                </w:rPr>
                <m:t>1 A</m:t>
              </m:r>
            </m:num>
            <m:den>
              <m:r>
                <m:rPr>
                  <m:nor/>
                </m:rPr>
                <w:rPr>
                  <w:rFonts w:ascii="Cambria Math" w:hAnsi="Cambria Math"/>
                </w:rPr>
                <m:t xml:space="preserve">1000 </m:t>
              </m:r>
              <m:r>
                <m:rPr>
                  <m:nor/>
                </m:rPr>
                <w:rPr>
                  <w:rFonts w:ascii="Cambria Math" w:hAnsi="Cambria Math"/>
                  <w:strike/>
                </w:rPr>
                <m:t>mA</m:t>
              </m:r>
            </m:den>
          </m:f>
          <m:r>
            <w:rPr>
              <w:rFonts w:ascii="Cambria Math" w:hAnsi="Cambria Math"/>
            </w:rPr>
            <m:t>=</m:t>
          </m:r>
          <m:r>
            <m:rPr>
              <m:nor/>
            </m:rPr>
            <w:rPr>
              <w:rFonts w:ascii="Cambria Math" w:hAnsi="Cambria Math"/>
            </w:rPr>
            <m:t xml:space="preserve">0.500 </m:t>
          </m:r>
          <m:r>
            <m:rPr>
              <m:nor/>
            </m:rPr>
            <w:rPr>
              <w:rFonts w:ascii="Cambria Math" w:hAnsi="Cambria Math"/>
            </w:rPr>
            <m:t>A</m:t>
          </m:r>
        </m:oMath>
      </m:oMathPara>
    </w:p>
    <w:p w:rsidR="00786D6C" w:rsidRPr="00786D6C" w:rsidRDefault="00786D6C" w:rsidP="00786D6C">
      <m:oMathPara>
        <m:oMathParaPr>
          <m:jc m:val="left"/>
        </m:oMathParaPr>
        <m:oMath>
          <m:r>
            <m:rPr>
              <m:nor/>
            </m:rPr>
            <w:rPr>
              <w:rFonts w:ascii="Cambria Math" w:hAnsi="Cambria Math"/>
            </w:rPr>
            <m:t>1.50 h</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1.50 </m:t>
          </m:r>
          <m:r>
            <m:rPr>
              <m:nor/>
            </m:rPr>
            <w:rPr>
              <w:rFonts w:ascii="Cambria Math" w:hAnsi="Cambria Math"/>
              <w:strike/>
            </w:rPr>
            <m:t>h</m:t>
          </m:r>
          <m:r>
            <m:rPr>
              <m:nor/>
            </m:rPr>
            <w:rPr>
              <w:rFonts w:ascii="Cambria Math" w:hAnsi="Cambria Math"/>
            </w:rPr>
            <m:t xml:space="preserve"> × </m:t>
          </m:r>
          <m:f>
            <m:fPr>
              <m:ctrlPr>
                <w:rPr>
                  <w:rFonts w:ascii="Cambria Math" w:hAnsi="Cambria Math"/>
                  <w:i/>
                </w:rPr>
              </m:ctrlPr>
            </m:fPr>
            <m:num>
              <m:r>
                <m:rPr>
                  <m:nor/>
                </m:rPr>
                <w:rPr>
                  <w:rFonts w:ascii="Cambria Math" w:hAnsi="Cambria Math"/>
                </w:rPr>
                <m:t xml:space="preserve">60 </m:t>
              </m:r>
              <m:r>
                <m:rPr>
                  <m:nor/>
                </m:rPr>
                <w:rPr>
                  <w:rFonts w:ascii="Cambria Math" w:hAnsi="Cambria Math"/>
                  <w:strike/>
                </w:rPr>
                <m:t>min</m:t>
              </m:r>
            </m:num>
            <m:den>
              <m:r>
                <m:rPr>
                  <m:nor/>
                </m:rPr>
                <w:rPr>
                  <w:rFonts w:ascii="Cambria Math" w:hAnsi="Cambria Math"/>
                </w:rPr>
                <m:t xml:space="preserve">1 </m:t>
              </m:r>
              <m:r>
                <m:rPr>
                  <m:nor/>
                </m:rPr>
                <w:rPr>
                  <w:rFonts w:ascii="Cambria Math" w:hAnsi="Cambria Math"/>
                  <w:strike/>
                </w:rPr>
                <m:t>h</m:t>
              </m:r>
            </m:den>
          </m:f>
          <m:r>
            <m:rPr>
              <m:nor/>
            </m:rPr>
            <w:rPr>
              <w:rFonts w:ascii="Cambria Math" w:hAnsi="Cambria Math"/>
            </w:rPr>
            <m:t xml:space="preserve"> × </m:t>
          </m:r>
          <m:f>
            <m:fPr>
              <m:ctrlPr>
                <w:rPr>
                  <w:rFonts w:ascii="Cambria Math" w:hAnsi="Cambria Math"/>
                  <w:i/>
                </w:rPr>
              </m:ctrlPr>
            </m:fPr>
            <m:num>
              <m:r>
                <m:rPr>
                  <m:nor/>
                </m:rPr>
                <w:rPr>
                  <w:rFonts w:ascii="Cambria Math" w:hAnsi="Cambria Math"/>
                </w:rPr>
                <m:t>60 s</m:t>
              </m:r>
            </m:num>
            <m:den>
              <m:r>
                <m:rPr>
                  <m:nor/>
                </m:rPr>
                <w:rPr>
                  <w:rFonts w:ascii="Cambria Math" w:hAnsi="Cambria Math"/>
                </w:rPr>
                <m:t xml:space="preserve">1 </m:t>
              </m:r>
              <m:r>
                <m:rPr>
                  <m:nor/>
                </m:rPr>
                <w:rPr>
                  <w:rFonts w:ascii="Cambria Math" w:hAnsi="Cambria Math"/>
                  <w:strike/>
                </w:rPr>
                <m:t>min</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5400 s</m:t>
          </m:r>
        </m:oMath>
      </m:oMathPara>
    </w:p>
    <w:p w:rsidR="00786D6C" w:rsidRPr="00786D6C" w:rsidRDefault="00786D6C" w:rsidP="00786D6C">
      <w:r>
        <w:t xml:space="preserve">Quantity of electricity </w:t>
      </w:r>
      <w:r>
        <w:sym w:font="Wingdings" w:char="F0E0"/>
      </w:r>
      <m:oMath>
        <m:r>
          <m:rPr>
            <m:nor/>
          </m:rPr>
          <w:rPr>
            <w:rFonts w:ascii="Cambria Math" w:hAnsi="Cambria Math"/>
          </w:rPr>
          <m:t>Q</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I ×</m:t>
        </m:r>
        <m:r>
          <m:rPr>
            <m:nor/>
          </m:rPr>
          <w:rPr>
            <w:rFonts w:ascii="Cambria Math" w:hAnsi="Cambria Math"/>
          </w:rPr>
          <m:t xml:space="preserve"> </m:t>
        </m:r>
        <m:r>
          <m:rPr>
            <m:nor/>
          </m:rPr>
          <w:rPr>
            <w:rFonts w:ascii="Cambria Math" w:hAnsi="Cambria Math"/>
          </w:rPr>
          <m:t>t</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0.500 A ×</m:t>
        </m:r>
        <m:r>
          <m:rPr>
            <m:nor/>
          </m:rPr>
          <w:rPr>
            <w:rFonts w:ascii="Cambria Math" w:hAnsi="Cambria Math"/>
          </w:rPr>
          <m:t xml:space="preserve"> </m:t>
        </m:r>
        <m:r>
          <m:rPr>
            <m:nor/>
          </m:rPr>
          <w:rPr>
            <w:rFonts w:ascii="Cambria Math" w:hAnsi="Cambria Math"/>
          </w:rPr>
          <m:t>5400 s</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2700 </m:t>
        </m:r>
        <m:r>
          <m:rPr>
            <m:nor/>
          </m:rPr>
          <w:rPr>
            <w:rFonts w:ascii="Cambria Math" w:hAnsi="Cambria Math"/>
          </w:rPr>
          <m:t>C</m:t>
        </m:r>
      </m:oMath>
    </w:p>
    <w:p w:rsidR="00786D6C" w:rsidRDefault="00786D6C" w:rsidP="00786D6C">
      <w:pPr>
        <w:pStyle w:val="Heading3"/>
      </w:pPr>
      <w:r>
        <w:t>Step 2</w:t>
      </w:r>
    </w:p>
    <w:p w:rsidR="00786D6C" w:rsidRDefault="00786D6C" w:rsidP="00786D6C">
      <w:r>
        <w:t>Find the amount of electrons. One mole of electrons has a charge of 1 F (</w:t>
      </w:r>
      <m:oMath>
        <m:r>
          <m:rPr>
            <m:nor/>
          </m:rPr>
          <w:rPr>
            <w:rFonts w:ascii="Cambria Math" w:hAnsi="Cambria Math"/>
          </w:rPr>
          <m:t xml:space="preserve">9.65 × </m:t>
        </m:r>
        <m:sSup>
          <m:sSupPr>
            <m:ctrlPr>
              <w:rPr>
                <w:rFonts w:ascii="Cambria Math" w:hAnsi="Cambria Math"/>
                <w:i/>
              </w:rPr>
            </m:ctrlPr>
          </m:sSupPr>
          <m:e>
            <m:r>
              <m:rPr>
                <m:nor/>
              </m:rPr>
              <w:rPr>
                <w:rFonts w:ascii="Cambria Math" w:hAnsi="Cambria Math"/>
              </w:rPr>
              <m:t>10</m:t>
            </m:r>
          </m:e>
          <m:sup>
            <m:r>
              <m:rPr>
                <m:nor/>
              </m:rPr>
              <w:rPr>
                <w:rFonts w:ascii="Cambria Math" w:hAnsi="Cambria Math"/>
              </w:rPr>
              <m:t>4</m:t>
            </m:r>
          </m:sup>
        </m:sSup>
        <m:r>
          <m:rPr>
            <m:nor/>
          </m:rPr>
          <w:rPr>
            <w:rFonts w:ascii="Cambria Math" w:hAnsi="Cambria Math"/>
          </w:rPr>
          <m:t xml:space="preserve"> </m:t>
        </m:r>
        <m:r>
          <m:rPr>
            <m:nor/>
          </m:rPr>
          <w:rPr>
            <w:rFonts w:ascii="Cambria Math" w:hAnsi="Cambria Math"/>
          </w:rPr>
          <m:t>C/mol</m:t>
        </m:r>
      </m:oMath>
      <w:r>
        <w:t>)</w:t>
      </w:r>
    </w:p>
    <w:p w:rsidR="002C452B" w:rsidRPr="00786D6C" w:rsidRDefault="00786D6C" w:rsidP="00786D6C">
      <w:r>
        <w:t xml:space="preserve">Amount of electrons </w:t>
      </w:r>
      <w:r>
        <w:sym w:font="Wingdings" w:char="F0E0"/>
      </w:r>
      <w:r>
        <w:t xml:space="preserve"> </w:t>
      </w:r>
      <m:oMath>
        <m:sSubSup>
          <m:sSubSupPr>
            <m:ctrlPr>
              <w:rPr>
                <w:rFonts w:ascii="Cambria Math" w:hAnsi="Cambria Math"/>
                <w:i/>
              </w:rPr>
            </m:ctrlPr>
          </m:sSubSupPr>
          <m:e>
            <m:r>
              <m:rPr>
                <m:nor/>
              </m:rPr>
              <w:rPr>
                <w:rFonts w:ascii="Cambria Math" w:hAnsi="Cambria Math"/>
              </w:rPr>
              <m:t>n</m:t>
            </m:r>
          </m:e>
          <m:sub>
            <m:r>
              <m:rPr>
                <m:nor/>
              </m:rPr>
              <w:rPr>
                <w:rFonts w:ascii="Cambria Math" w:hAnsi="Cambria Math"/>
              </w:rPr>
              <m:t>e</m:t>
            </m:r>
          </m:sub>
          <m:sup>
            <m:r>
              <m:rPr>
                <m:nor/>
              </m:rPr>
              <w:rPr>
                <w:rFonts w:ascii="Cambria Math" w:hAnsi="Cambria Math"/>
              </w:rPr>
              <m:t>-</m:t>
            </m:r>
          </m:sup>
        </m:sSub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Quantity of Electricity</m:t>
            </m:r>
          </m:num>
          <m:den>
            <w:proofErr w:type="spellStart"/>
            <m:r>
              <m:rPr>
                <m:nor/>
              </m:rPr>
              <w:rPr>
                <w:rFonts w:ascii="Cambria Math" w:hAnsi="Cambria Math"/>
              </w:rPr>
              <m:t>Farada</m:t>
            </m:r>
            <w:proofErr w:type="spellEnd"/>
            <m:sSup>
              <m:sSupPr>
                <m:ctrlPr>
                  <w:rPr>
                    <w:rFonts w:ascii="Cambria Math" w:hAnsi="Cambria Math"/>
                    <w:i/>
                  </w:rPr>
                </m:ctrlPr>
              </m:sSupPr>
              <m:e>
                <m:r>
                  <m:rPr>
                    <m:nor/>
                  </m:rPr>
                  <w:rPr>
                    <w:rFonts w:ascii="Cambria Math" w:hAnsi="Cambria Math"/>
                  </w:rPr>
                  <m:t>y</m:t>
                </m:r>
              </m:e>
              <m:sup>
                <m:r>
                  <m:rPr>
                    <m:nor/>
                  </m:rPr>
                  <w:rPr>
                    <w:rFonts w:ascii="Cambria Math" w:hAnsi="Cambria Math"/>
                  </w:rPr>
                  <m:t>'</m:t>
                </m:r>
              </m:sup>
            </m:sSup>
            <m:r>
              <m:rPr>
                <m:nor/>
              </m:rPr>
              <w:rPr>
                <w:rFonts w:ascii="Cambria Math" w:hAnsi="Cambria Math"/>
              </w:rPr>
              <m:t>s Number</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2700 C</m:t>
            </m:r>
          </m:num>
          <m:den>
            <m:r>
              <m:rPr>
                <m:nor/>
              </m:rPr>
              <w:rPr>
                <w:rFonts w:ascii="Cambria Math" w:hAnsi="Cambria Math"/>
              </w:rPr>
              <m:t xml:space="preserve">9.65 × </m:t>
            </m:r>
            <m:sSup>
              <m:sSupPr>
                <m:ctrlPr>
                  <w:rPr>
                    <w:rFonts w:ascii="Cambria Math" w:hAnsi="Cambria Math"/>
                    <w:i/>
                  </w:rPr>
                </m:ctrlPr>
              </m:sSupPr>
              <m:e>
                <m:r>
                  <m:rPr>
                    <m:nor/>
                  </m:rPr>
                  <w:rPr>
                    <w:rFonts w:ascii="Cambria Math" w:hAnsi="Cambria Math"/>
                  </w:rPr>
                  <m:t>10</m:t>
                </m:r>
              </m:e>
              <m:sup>
                <m:r>
                  <m:rPr>
                    <m:nor/>
                  </m:rPr>
                  <w:rPr>
                    <w:rFonts w:ascii="Cambria Math" w:hAnsi="Cambria Math"/>
                  </w:rPr>
                  <m:t>4</m:t>
                </m:r>
              </m:sup>
            </m:sSup>
            <m:r>
              <m:rPr>
                <m:nor/>
              </m:rPr>
              <w:rPr>
                <w:rFonts w:ascii="Cambria Math" w:hAnsi="Cambria Math"/>
              </w:rPr>
              <m:t xml:space="preserve"> C/mol</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w:rPr>
            <w:rFonts w:ascii="Cambria Math" w:hAnsi="Cambria Math"/>
          </w:rPr>
          <m:t xml:space="preserve">0.028 mol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2C452B" w:rsidRDefault="002C452B">
      <w:pPr>
        <w:pStyle w:val="Heading3"/>
      </w:pPr>
      <w:r>
        <w:t>Step 3</w:t>
      </w:r>
    </w:p>
    <w:p w:rsidR="002C452B" w:rsidRDefault="002C452B" w:rsidP="002C452B">
      <w:r>
        <w:t>The half-reaction for the reduction of aluminum ions to aluminum is:</w:t>
      </w:r>
    </w:p>
    <w:p w:rsidR="002C452B" w:rsidRPr="002C452B" w:rsidRDefault="002C452B" w:rsidP="002C452B">
      <m:oMathPara>
        <m:oMathParaPr>
          <m:jc m:val="left"/>
        </m:oMathParaPr>
        <m:oMath>
          <m:sSup>
            <m:sSupPr>
              <m:ctrlPr>
                <w:rPr>
                  <w:rFonts w:ascii="Cambria Math" w:hAnsi="Cambria Math"/>
                  <w:i/>
                </w:rPr>
              </m:ctrlPr>
            </m:sSupPr>
            <m:e>
              <m:r>
                <m:rPr>
                  <m:nor/>
                </m:rPr>
                <w:rPr>
                  <w:rFonts w:ascii="Cambria Math" w:hAnsi="Cambria Math"/>
                </w:rPr>
                <m:t>Al</m:t>
              </m:r>
            </m:e>
            <m:sup>
              <m:r>
                <m:rPr>
                  <m:nor/>
                </m:rPr>
                <w:rPr>
                  <w:rFonts w:ascii="Cambria Math" w:hAnsi="Cambria Math"/>
                </w:rPr>
                <m:t>3+</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3 </m:t>
          </m:r>
          <m:sSup>
            <m:sSupPr>
              <m:ctrlPr>
                <w:rPr>
                  <w:rFonts w:ascii="Cambria Math" w:hAnsi="Cambria Math"/>
                  <w:i/>
                </w:rPr>
              </m:ctrlPr>
            </m:sSupPr>
            <m:e>
              <m:r>
                <m:rPr>
                  <m:nor/>
                </m:rPr>
                <w:rPr>
                  <w:rFonts w:ascii="Cambria Math" w:hAnsi="Cambria Math"/>
                </w:rPr>
                <m:t>e</m:t>
              </m:r>
            </m:e>
            <m:sup>
              <m:r>
                <m:rPr>
                  <m:nor/>
                </m:rPr>
                <w:rPr>
                  <w:rFonts w:ascii="Cambria Math" w:hAnsi="Cambria Math"/>
                </w:rPr>
                <m:t>-</m:t>
              </m:r>
            </m:sup>
          </m:sSup>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A</m:t>
          </m:r>
          <m:r>
            <m:rPr>
              <m:nor/>
            </m:rPr>
            <w:rPr>
              <w:rFonts w:ascii="Cambria Math" w:hAnsi="Cambria Math"/>
            </w:rPr>
            <m:t>l</m:t>
          </m:r>
        </m:oMath>
      </m:oMathPara>
    </w:p>
    <w:p w:rsidR="002C452B" w:rsidRPr="002C452B" w:rsidRDefault="002C452B" w:rsidP="002C452B">
      <w:r>
        <w:t xml:space="preserve">Amount of aluminum formed </w:t>
      </w:r>
      <m:oMath>
        <m:r>
          <m:rPr>
            <m:nor/>
          </m:rPr>
          <w:rPr>
            <w:rFonts w:ascii="Cambria Math" w:hAnsi="Cambria Math"/>
          </w:rPr>
          <m:t>=</m:t>
        </m:r>
        <m:r>
          <m:rPr>
            <m:nor/>
          </m:rPr>
          <w:rPr>
            <w:rFonts w:ascii="Cambria Math" w:hAnsi="Cambria Math"/>
          </w:rPr>
          <m:t xml:space="preserve"> </m:t>
        </m:r>
        <m:r>
          <m:rPr>
            <m:nor/>
          </m:rPr>
          <w:rPr>
            <w:rFonts w:ascii="Cambria Math" w:hAnsi="Cambria Math"/>
          </w:rPr>
          <m:t xml:space="preserve">0.028 </m:t>
        </m:r>
        <m:r>
          <m:rPr>
            <m:nor/>
          </m:rPr>
          <w:rPr>
            <w:rFonts w:ascii="Cambria Math" w:hAnsi="Cambria Math"/>
            <w:strike/>
          </w:rPr>
          <m:t xml:space="preserve">mol </m:t>
        </m:r>
        <m:sSup>
          <m:sSupPr>
            <m:ctrlPr>
              <w:rPr>
                <w:rFonts w:ascii="Cambria Math" w:hAnsi="Cambria Math"/>
                <w:i/>
                <w:strike/>
              </w:rPr>
            </m:ctrlPr>
          </m:sSupPr>
          <m:e>
            <m:r>
              <m:rPr>
                <m:nor/>
              </m:rPr>
              <w:rPr>
                <w:rFonts w:ascii="Cambria Math" w:hAnsi="Cambria Math"/>
                <w:strike/>
              </w:rPr>
              <m:t>e</m:t>
            </m:r>
          </m:e>
          <m:sup>
            <m:r>
              <m:rPr>
                <m:nor/>
              </m:rPr>
              <w:rPr>
                <w:rFonts w:ascii="Cambria Math" w:hAnsi="Cambria Math"/>
                <w:strike/>
              </w:rPr>
              <m:t>-</m:t>
            </m:r>
          </m:sup>
        </m:sSup>
        <m:r>
          <m:rPr>
            <m:nor/>
          </m:rPr>
          <w:rPr>
            <w:rFonts w:ascii="Cambria Math" w:hAnsi="Cambria Math"/>
          </w:rPr>
          <m:t xml:space="preserve"> × </m:t>
        </m:r>
        <m:f>
          <m:fPr>
            <m:ctrlPr>
              <w:rPr>
                <w:rFonts w:ascii="Cambria Math" w:hAnsi="Cambria Math"/>
                <w:i/>
              </w:rPr>
            </m:ctrlPr>
          </m:fPr>
          <m:num>
            <m:r>
              <m:rPr>
                <m:nor/>
              </m:rPr>
              <w:rPr>
                <w:rFonts w:ascii="Cambria Math" w:hAnsi="Cambria Math"/>
              </w:rPr>
              <m:t>1 mol Al</m:t>
            </m:r>
          </m:num>
          <m:den>
            <m:r>
              <m:rPr>
                <m:nor/>
              </m:rPr>
              <w:rPr>
                <w:rFonts w:ascii="Cambria Math" w:hAnsi="Cambria Math"/>
              </w:rPr>
              <m:t xml:space="preserve">3 </m:t>
            </m:r>
            <m:r>
              <m:rPr>
                <m:nor/>
              </m:rPr>
              <w:rPr>
                <w:rFonts w:ascii="Cambria Math" w:hAnsi="Cambria Math"/>
                <w:strike/>
              </w:rPr>
              <m:t xml:space="preserve">mol </m:t>
            </m:r>
            <m:sSup>
              <m:sSupPr>
                <m:ctrlPr>
                  <w:rPr>
                    <w:rFonts w:ascii="Cambria Math" w:hAnsi="Cambria Math"/>
                    <w:i/>
                    <w:strike/>
                  </w:rPr>
                </m:ctrlPr>
              </m:sSupPr>
              <m:e>
                <m:r>
                  <m:rPr>
                    <m:nor/>
                  </m:rPr>
                  <w:rPr>
                    <w:rFonts w:ascii="Cambria Math" w:hAnsi="Cambria Math"/>
                    <w:strike/>
                  </w:rPr>
                  <m:t>e</m:t>
                </m:r>
              </m:e>
              <m:sup>
                <m:r>
                  <m:rPr>
                    <m:nor/>
                  </m:rPr>
                  <w:rPr>
                    <w:rFonts w:ascii="Cambria Math" w:hAnsi="Cambria Math"/>
                    <w:strike/>
                  </w:rPr>
                  <m:t>-</m:t>
                </m:r>
              </m:sup>
            </m:sSup>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0.00933 mol Al</m:t>
        </m:r>
      </m:oMath>
    </w:p>
    <w:p w:rsidR="002C452B" w:rsidRDefault="002C452B">
      <w:pPr>
        <w:pStyle w:val="Heading3"/>
      </w:pPr>
      <w:r>
        <w:t>Step 4</w:t>
      </w:r>
    </w:p>
    <w:p w:rsidR="002C452B" w:rsidRDefault="002C452B" w:rsidP="002C452B">
      <w:r>
        <w:t>Convert the amount of aluminum to a mass</w:t>
      </w:r>
    </w:p>
    <w:p w:rsidR="002C452B" w:rsidRDefault="002C452B" w:rsidP="002C452B">
      <w:r>
        <w:t>Mass of Al formed</w:t>
      </w:r>
      <m:oMath>
        <m: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0.00933 mol Al × </m:t>
        </m:r>
        <m:f>
          <m:fPr>
            <m:ctrlPr>
              <w:rPr>
                <w:rFonts w:ascii="Cambria Math" w:hAnsi="Cambria Math"/>
                <w:i/>
              </w:rPr>
            </m:ctrlPr>
          </m:fPr>
          <m:num>
            <m:r>
              <m:rPr>
                <m:nor/>
              </m:rPr>
              <w:rPr>
                <w:rFonts w:ascii="Cambria Math" w:hAnsi="Cambria Math"/>
              </w:rPr>
              <m:t>27.0 g Al</m:t>
            </m:r>
          </m:num>
          <m:den>
            <m:r>
              <m:rPr>
                <m:nor/>
              </m:rPr>
              <w:rPr>
                <w:rFonts w:ascii="Cambria Math" w:hAnsi="Cambria Math"/>
              </w:rPr>
              <m:t>1 mol Al</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0.252 g</m:t>
        </m:r>
      </m:oMath>
    </w:p>
    <w:p w:rsidR="002C452B" w:rsidRPr="002C452B" w:rsidRDefault="002C452B" w:rsidP="002C452B">
      <m:oMathPara>
        <m:oMath>
          <m:r>
            <m:rPr>
              <m:nor/>
            </m:rPr>
            <w:rPr>
              <w:rFonts w:ascii="Cambria Math" w:hAnsi="Cambria Math"/>
            </w:rPr>
            <m:t>∴About 0.252g of Aluminum is formed in the electrolysis of molten aluminum chloride.</m:t>
          </m:r>
        </m:oMath>
      </m:oMathPara>
    </w:p>
    <w:p w:rsidR="002C452B" w:rsidRPr="002C452B" w:rsidRDefault="002C452B" w:rsidP="002C452B">
      <w:bookmarkStart w:id="0" w:name="_GoBack"/>
      <w:bookmarkEnd w:id="0"/>
    </w:p>
    <w:sectPr w:rsidR="002C452B" w:rsidRPr="002C45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735"/>
    <w:multiLevelType w:val="hybridMultilevel"/>
    <w:tmpl w:val="D3D04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E613A5"/>
    <w:multiLevelType w:val="hybridMultilevel"/>
    <w:tmpl w:val="5D6EB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ED"/>
    <w:rsid w:val="0000375B"/>
    <w:rsid w:val="00027397"/>
    <w:rsid w:val="000C329E"/>
    <w:rsid w:val="001666B8"/>
    <w:rsid w:val="001C38C4"/>
    <w:rsid w:val="00210DC6"/>
    <w:rsid w:val="00241380"/>
    <w:rsid w:val="00267955"/>
    <w:rsid w:val="0028694C"/>
    <w:rsid w:val="002B7345"/>
    <w:rsid w:val="002C452B"/>
    <w:rsid w:val="002E26F2"/>
    <w:rsid w:val="002F2D04"/>
    <w:rsid w:val="0034624D"/>
    <w:rsid w:val="003C5521"/>
    <w:rsid w:val="003D156F"/>
    <w:rsid w:val="003D7C8D"/>
    <w:rsid w:val="004729D2"/>
    <w:rsid w:val="005F3704"/>
    <w:rsid w:val="006973A1"/>
    <w:rsid w:val="007830E5"/>
    <w:rsid w:val="00786D6C"/>
    <w:rsid w:val="008243BB"/>
    <w:rsid w:val="008444FF"/>
    <w:rsid w:val="00862370"/>
    <w:rsid w:val="00926C2A"/>
    <w:rsid w:val="00926FF1"/>
    <w:rsid w:val="00A055A6"/>
    <w:rsid w:val="00B1076F"/>
    <w:rsid w:val="00B2775D"/>
    <w:rsid w:val="00B37361"/>
    <w:rsid w:val="00BA56C9"/>
    <w:rsid w:val="00BB5EC1"/>
    <w:rsid w:val="00BC0D57"/>
    <w:rsid w:val="00BC6E8D"/>
    <w:rsid w:val="00C13BDC"/>
    <w:rsid w:val="00C45AF3"/>
    <w:rsid w:val="00C75023"/>
    <w:rsid w:val="00CE1D96"/>
    <w:rsid w:val="00D11ACD"/>
    <w:rsid w:val="00D70BA4"/>
    <w:rsid w:val="00E27274"/>
    <w:rsid w:val="00E36430"/>
    <w:rsid w:val="00E57A79"/>
    <w:rsid w:val="00E64FB4"/>
    <w:rsid w:val="00F619F8"/>
    <w:rsid w:val="00FC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7F69E-FCBB-4532-B8E8-D4CA96F5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ED"/>
  </w:style>
  <w:style w:type="paragraph" w:styleId="Heading1">
    <w:name w:val="heading 1"/>
    <w:basedOn w:val="Normal"/>
    <w:next w:val="Normal"/>
    <w:link w:val="Heading1Char"/>
    <w:uiPriority w:val="9"/>
    <w:qFormat/>
    <w:rsid w:val="00FC45ED"/>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Normal"/>
    <w:next w:val="Normal"/>
    <w:link w:val="Heading2Char"/>
    <w:uiPriority w:val="9"/>
    <w:unhideWhenUsed/>
    <w:qFormat/>
    <w:rsid w:val="00FC45ED"/>
    <w:pPr>
      <w:keepNext/>
      <w:keepLines/>
      <w:spacing w:before="200" w:after="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unhideWhenUsed/>
    <w:qFormat/>
    <w:rsid w:val="00FC45ED"/>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FC45ED"/>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FC45ED"/>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FC45ED"/>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FC45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5ED"/>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FC45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C45ED"/>
    <w:rPr>
      <w:b/>
      <w:bCs/>
      <w:smallCaps/>
      <w:spacing w:val="5"/>
    </w:rPr>
  </w:style>
  <w:style w:type="paragraph" w:styleId="Caption">
    <w:name w:val="caption"/>
    <w:basedOn w:val="Normal"/>
    <w:next w:val="Normal"/>
    <w:uiPriority w:val="35"/>
    <w:semiHidden/>
    <w:unhideWhenUsed/>
    <w:qFormat/>
    <w:rsid w:val="00FC45ED"/>
    <w:pPr>
      <w:spacing w:line="240" w:lineRule="auto"/>
    </w:pPr>
    <w:rPr>
      <w:b/>
      <w:bCs/>
      <w:color w:val="B01513" w:themeColor="accent1"/>
      <w:sz w:val="18"/>
      <w:szCs w:val="18"/>
    </w:rPr>
  </w:style>
  <w:style w:type="character" w:styleId="Emphasis">
    <w:name w:val="Emphasis"/>
    <w:basedOn w:val="DefaultParagraphFont"/>
    <w:uiPriority w:val="20"/>
    <w:qFormat/>
    <w:rsid w:val="00FC45ED"/>
    <w:rPr>
      <w:i/>
      <w:iCs/>
    </w:rPr>
  </w:style>
  <w:style w:type="character" w:customStyle="1" w:styleId="Heading1Char">
    <w:name w:val="Heading 1 Char"/>
    <w:basedOn w:val="DefaultParagraphFont"/>
    <w:link w:val="Heading1"/>
    <w:uiPriority w:val="9"/>
    <w:rsid w:val="00FC45ED"/>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FC45ED"/>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rsid w:val="00FC45ED"/>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FC45ED"/>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FC45ED"/>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FC45ED"/>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FC45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45ED"/>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FC45ED"/>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FC45ED"/>
    <w:rPr>
      <w:b/>
      <w:bCs/>
      <w:i/>
      <w:iCs/>
      <w:color w:val="B01513" w:themeColor="accent1"/>
    </w:rPr>
  </w:style>
  <w:style w:type="paragraph" w:styleId="IntenseQuote">
    <w:name w:val="Intense Quote"/>
    <w:basedOn w:val="Normal"/>
    <w:next w:val="Normal"/>
    <w:link w:val="IntenseQuoteChar"/>
    <w:uiPriority w:val="30"/>
    <w:qFormat/>
    <w:rsid w:val="00FC45ED"/>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FC45ED"/>
    <w:rPr>
      <w:b/>
      <w:bCs/>
      <w:i/>
      <w:iCs/>
      <w:color w:val="B01513" w:themeColor="accent1"/>
    </w:rPr>
  </w:style>
  <w:style w:type="character" w:styleId="IntenseReference">
    <w:name w:val="Intense Reference"/>
    <w:basedOn w:val="DefaultParagraphFont"/>
    <w:uiPriority w:val="32"/>
    <w:qFormat/>
    <w:rsid w:val="00FC45ED"/>
    <w:rPr>
      <w:b/>
      <w:bCs/>
      <w:smallCaps/>
      <w:color w:val="EA6312" w:themeColor="accent2"/>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FC45ED"/>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FC45ED"/>
    <w:rPr>
      <w:i/>
      <w:iCs/>
      <w:color w:val="000000" w:themeColor="text1"/>
    </w:rPr>
  </w:style>
  <w:style w:type="character" w:customStyle="1" w:styleId="QuoteChar">
    <w:name w:val="Quote Char"/>
    <w:basedOn w:val="DefaultParagraphFont"/>
    <w:link w:val="Quote"/>
    <w:uiPriority w:val="29"/>
    <w:rsid w:val="00FC45ED"/>
    <w:rPr>
      <w:i/>
      <w:iCs/>
      <w:color w:val="000000" w:themeColor="text1"/>
    </w:rPr>
  </w:style>
  <w:style w:type="character" w:styleId="Strong">
    <w:name w:val="Strong"/>
    <w:basedOn w:val="DefaultParagraphFont"/>
    <w:uiPriority w:val="22"/>
    <w:qFormat/>
    <w:rsid w:val="00FC45ED"/>
    <w:rPr>
      <w:b/>
      <w:bCs/>
    </w:rPr>
  </w:style>
  <w:style w:type="paragraph" w:styleId="Subtitle">
    <w:name w:val="Subtitle"/>
    <w:basedOn w:val="Normal"/>
    <w:next w:val="Normal"/>
    <w:link w:val="SubtitleChar"/>
    <w:uiPriority w:val="11"/>
    <w:qFormat/>
    <w:rsid w:val="00FC45ED"/>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FC45ED"/>
    <w:rPr>
      <w:rFonts w:asciiTheme="majorHAnsi" w:eastAsiaTheme="majorEastAsia" w:hAnsiTheme="majorHAnsi" w:cstheme="majorBidi"/>
      <w:i/>
      <w:iCs/>
      <w:color w:val="B01513" w:themeColor="accent1"/>
      <w:spacing w:val="15"/>
      <w:sz w:val="24"/>
      <w:szCs w:val="24"/>
    </w:rPr>
  </w:style>
  <w:style w:type="character" w:styleId="SubtleEmphasis">
    <w:name w:val="Subtle Emphasis"/>
    <w:basedOn w:val="DefaultParagraphFont"/>
    <w:uiPriority w:val="19"/>
    <w:qFormat/>
    <w:rsid w:val="00FC45ED"/>
    <w:rPr>
      <w:i/>
      <w:iCs/>
      <w:color w:val="808080" w:themeColor="text1" w:themeTint="7F"/>
    </w:rPr>
  </w:style>
  <w:style w:type="character" w:styleId="SubtleReference">
    <w:name w:val="Subtle Reference"/>
    <w:basedOn w:val="DefaultParagraphFont"/>
    <w:uiPriority w:val="31"/>
    <w:qFormat/>
    <w:rsid w:val="00FC45ED"/>
    <w:rPr>
      <w:smallCaps/>
      <w:color w:val="EA6312" w:themeColor="accent2"/>
      <w:u w:val="single"/>
    </w:rPr>
  </w:style>
  <w:style w:type="paragraph" w:styleId="Title">
    <w:name w:val="Title"/>
    <w:basedOn w:val="Normal"/>
    <w:next w:val="Normal"/>
    <w:link w:val="TitleChar"/>
    <w:uiPriority w:val="10"/>
    <w:qFormat/>
    <w:rsid w:val="00FC45ED"/>
    <w:pPr>
      <w:pBdr>
        <w:bottom w:val="single" w:sz="8" w:space="4" w:color="B01513" w:themeColor="accent1"/>
      </w:pBdr>
      <w:spacing w:after="300" w:line="240" w:lineRule="auto"/>
      <w:contextualSpacing/>
    </w:pPr>
    <w:rPr>
      <w:rFonts w:asciiTheme="majorHAnsi" w:eastAsiaTheme="majorEastAsia" w:hAnsiTheme="majorHAnsi" w:cstheme="majorBidi"/>
      <w:color w:val="163C3F" w:themeColor="text2" w:themeShade="BF"/>
      <w:spacing w:val="5"/>
      <w:sz w:val="52"/>
      <w:szCs w:val="52"/>
    </w:rPr>
  </w:style>
  <w:style w:type="character" w:customStyle="1" w:styleId="TitleChar">
    <w:name w:val="Title Char"/>
    <w:basedOn w:val="DefaultParagraphFont"/>
    <w:link w:val="Title"/>
    <w:uiPriority w:val="10"/>
    <w:rsid w:val="00FC45ED"/>
    <w:rPr>
      <w:rFonts w:asciiTheme="majorHAnsi" w:eastAsiaTheme="majorEastAsia" w:hAnsiTheme="majorHAnsi" w:cstheme="majorBidi"/>
      <w:color w:val="163C3F" w:themeColor="text2" w:themeShade="BF"/>
      <w:spacing w:val="5"/>
      <w:sz w:val="52"/>
      <w:szCs w:val="52"/>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rsid w:val="00FC45ED"/>
    <w:pPr>
      <w:outlineLvl w:val="9"/>
    </w:pPr>
  </w:style>
  <w:style w:type="table" w:styleId="TableGrid">
    <w:name w:val="Table Grid"/>
    <w:basedOn w:val="TableNormal"/>
    <w:uiPriority w:val="39"/>
    <w:rsid w:val="00783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30E5"/>
    <w:rPr>
      <w:color w:val="808080"/>
    </w:rPr>
  </w:style>
  <w:style w:type="table" w:styleId="ListTable1Light">
    <w:name w:val="List Table 1 Light"/>
    <w:basedOn w:val="TableNormal"/>
    <w:uiPriority w:val="46"/>
    <w:rsid w:val="00D11A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(blank)(2)</Template>
  <TotalTime>62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Shivam Sharma</dc:creator>
  <cp:keywords/>
  <cp:lastModifiedBy>Shivam Sharma</cp:lastModifiedBy>
  <cp:revision>4</cp:revision>
  <cp:lastPrinted>2014-02-27T23:04:00Z</cp:lastPrinted>
  <dcterms:created xsi:type="dcterms:W3CDTF">2014-02-27T22:42:00Z</dcterms:created>
  <dcterms:modified xsi:type="dcterms:W3CDTF">2014-02-27T23:53:00Z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