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55" w:rsidRDefault="00A84C55" w:rsidP="00A84C55">
      <w:pPr>
        <w:pStyle w:val="Title"/>
      </w:pPr>
      <w:r>
        <w:t>Theories of Atomic Structure and Bonding</w:t>
      </w:r>
    </w:p>
    <w:p w:rsidR="00A84C55" w:rsidRDefault="00A84C55" w:rsidP="00A84C55">
      <w:pPr>
        <w:pStyle w:val="Heading4"/>
      </w:pPr>
      <w:r>
        <w:t>What is Electromagnetic Radiation?</w:t>
      </w:r>
    </w:p>
    <w:p w:rsidR="0076340B" w:rsidRDefault="0076340B" w:rsidP="00A84C55">
      <w:r>
        <w:t>A successive series of systematic fluctuations in the intensities of very tiny electrical and magnetic forces</w:t>
      </w:r>
    </w:p>
    <w:p w:rsidR="00A84C55" w:rsidRDefault="0076340B" w:rsidP="00A84C55">
      <w:r>
        <w:t xml:space="preserve">In other words, a light wave (or any other type of wave: microwave, gamma wave, etc.) </w:t>
      </w:r>
    </w:p>
    <w:tbl>
      <w:tblPr>
        <w:tblStyle w:val="PlainTable5"/>
        <w:tblW w:w="9463" w:type="dxa"/>
        <w:tblLook w:val="04A0" w:firstRow="1" w:lastRow="0" w:firstColumn="1" w:lastColumn="0" w:noHBand="0" w:noVBand="1"/>
      </w:tblPr>
      <w:tblGrid>
        <w:gridCol w:w="1864"/>
        <w:gridCol w:w="7599"/>
      </w:tblGrid>
      <w:tr w:rsidR="00A84C55" w:rsidTr="00A84C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4" w:type="dxa"/>
          </w:tcPr>
          <w:p w:rsidR="00A84C55" w:rsidRPr="00A84C55" w:rsidRDefault="00A84C55" w:rsidP="00A84C55">
            <w:pPr>
              <w:rPr>
                <w:sz w:val="20"/>
                <w:szCs w:val="20"/>
              </w:rPr>
            </w:pPr>
            <w:r w:rsidRPr="00A84C55">
              <w:rPr>
                <w:sz w:val="20"/>
                <w:szCs w:val="20"/>
              </w:rPr>
              <w:t>Word</w:t>
            </w:r>
          </w:p>
        </w:tc>
        <w:tc>
          <w:tcPr>
            <w:tcW w:w="7599" w:type="dxa"/>
          </w:tcPr>
          <w:p w:rsidR="00A84C55" w:rsidRPr="00A84C55" w:rsidRDefault="00A84C55" w:rsidP="00A84C55">
            <w:pPr>
              <w:cnfStyle w:val="100000000000" w:firstRow="1" w:lastRow="0" w:firstColumn="0" w:lastColumn="0" w:oddVBand="0" w:evenVBand="0" w:oddHBand="0" w:evenHBand="0" w:firstRowFirstColumn="0" w:firstRowLastColumn="0" w:lastRowFirstColumn="0" w:lastRowLastColumn="0"/>
              <w:rPr>
                <w:sz w:val="20"/>
                <w:szCs w:val="20"/>
              </w:rPr>
            </w:pPr>
            <w:r w:rsidRPr="00A84C55">
              <w:rPr>
                <w:sz w:val="20"/>
                <w:szCs w:val="20"/>
              </w:rPr>
              <w:t>Definition</w:t>
            </w:r>
          </w:p>
        </w:tc>
      </w:tr>
      <w:tr w:rsidR="00A84C55" w:rsidTr="00A8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A84C55" w:rsidRPr="00A84C55" w:rsidRDefault="00A84C55" w:rsidP="00A84C55">
            <w:pPr>
              <w:rPr>
                <w:sz w:val="20"/>
                <w:szCs w:val="20"/>
              </w:rPr>
            </w:pPr>
            <w:r w:rsidRPr="00A84C55">
              <w:rPr>
                <w:sz w:val="20"/>
                <w:szCs w:val="20"/>
              </w:rPr>
              <w:t>Wavelength (λ)</w:t>
            </w:r>
          </w:p>
        </w:tc>
        <w:tc>
          <w:tcPr>
            <w:tcW w:w="7599" w:type="dxa"/>
          </w:tcPr>
          <w:p w:rsidR="00A84C55" w:rsidRPr="00A84C55" w:rsidRDefault="00A84C55" w:rsidP="00A84C55">
            <w:pPr>
              <w:pStyle w:val="ListParagraph"/>
              <w:numPr>
                <w:ilvl w:val="0"/>
                <w:numId w:val="3"/>
              </w:numPr>
              <w:spacing w:line="360" w:lineRule="auto"/>
              <w:ind w:left="360"/>
              <w:cnfStyle w:val="000000100000" w:firstRow="0" w:lastRow="0" w:firstColumn="0" w:lastColumn="0" w:oddVBand="0" w:evenVBand="0" w:oddHBand="1" w:evenHBand="0" w:firstRowFirstColumn="0" w:firstRowLastColumn="0" w:lastRowFirstColumn="0" w:lastRowLastColumn="0"/>
              <w:rPr>
                <w:sz w:val="20"/>
                <w:szCs w:val="20"/>
              </w:rPr>
            </w:pPr>
            <w:r w:rsidRPr="00A84C55">
              <w:rPr>
                <w:sz w:val="20"/>
                <w:szCs w:val="20"/>
              </w:rPr>
              <w:t>The distance separating maximum values of a wave</w:t>
            </w:r>
          </w:p>
          <w:p w:rsidR="00A84C55" w:rsidRPr="00A84C55" w:rsidRDefault="00A84C55" w:rsidP="00A84C55">
            <w:pPr>
              <w:pStyle w:val="ListParagraph"/>
              <w:numPr>
                <w:ilvl w:val="0"/>
                <w:numId w:val="3"/>
              </w:numPr>
              <w:spacing w:line="360" w:lineRule="auto"/>
              <w:ind w:left="360"/>
              <w:cnfStyle w:val="000000100000" w:firstRow="0" w:lastRow="0" w:firstColumn="0" w:lastColumn="0" w:oddVBand="0" w:evenVBand="0" w:oddHBand="1" w:evenHBand="0" w:firstRowFirstColumn="0" w:firstRowLastColumn="0" w:lastRowFirstColumn="0" w:lastRowLastColumn="0"/>
              <w:rPr>
                <w:sz w:val="20"/>
                <w:szCs w:val="20"/>
              </w:rPr>
            </w:pPr>
            <w:r w:rsidRPr="00A84C55">
              <w:rPr>
                <w:sz w:val="20"/>
                <w:szCs w:val="20"/>
              </w:rPr>
              <w:t>Measured in meters (m)</w:t>
            </w:r>
          </w:p>
          <w:p w:rsidR="00A84C55" w:rsidRPr="00A84C55" w:rsidRDefault="00A84C55" w:rsidP="00A84C55">
            <w:pPr>
              <w:pStyle w:val="ListParagraph"/>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sz w:val="20"/>
                <w:szCs w:val="20"/>
              </w:rPr>
            </w:pPr>
            <w:r w:rsidRPr="00A84C55">
              <w:rPr>
                <w:sz w:val="20"/>
                <w:szCs w:val="20"/>
              </w:rPr>
              <w:t xml:space="preserve">As radiation moves away from its source, the maximum values of the EM forces are regularly spaced. The distance separating maximum values of a wave is called </w:t>
            </w:r>
            <w:r w:rsidRPr="00A84C55">
              <w:rPr>
                <w:b/>
                <w:sz w:val="20"/>
                <w:szCs w:val="20"/>
              </w:rPr>
              <w:t>wavelength</w:t>
            </w:r>
          </w:p>
          <w:p w:rsidR="00A84C55" w:rsidRPr="00A84C55" w:rsidRDefault="00A84C55" w:rsidP="00A84C55">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A84C55" w:rsidTr="00A84C55">
        <w:tc>
          <w:tcPr>
            <w:cnfStyle w:val="001000000000" w:firstRow="0" w:lastRow="0" w:firstColumn="1" w:lastColumn="0" w:oddVBand="0" w:evenVBand="0" w:oddHBand="0" w:evenHBand="0" w:firstRowFirstColumn="0" w:firstRowLastColumn="0" w:lastRowFirstColumn="0" w:lastRowLastColumn="0"/>
            <w:tcW w:w="1864" w:type="dxa"/>
          </w:tcPr>
          <w:p w:rsidR="00A84C55" w:rsidRPr="00A84C55" w:rsidRDefault="00A84C55" w:rsidP="00A84C55">
            <w:pPr>
              <w:rPr>
                <w:sz w:val="20"/>
                <w:szCs w:val="20"/>
              </w:rPr>
            </w:pPr>
            <w:r w:rsidRPr="00A84C55">
              <w:rPr>
                <w:sz w:val="20"/>
                <w:szCs w:val="20"/>
              </w:rPr>
              <w:t>Frequency (</w:t>
            </w:r>
            <w:r w:rsidRPr="00A84C55">
              <w:rPr>
                <w:i w:val="0"/>
                <w:sz w:val="20"/>
                <w:szCs w:val="20"/>
              </w:rPr>
              <w:t>f</w:t>
            </w:r>
            <w:r w:rsidRPr="00A84C55">
              <w:rPr>
                <w:sz w:val="20"/>
                <w:szCs w:val="20"/>
              </w:rPr>
              <w:t>)</w:t>
            </w:r>
          </w:p>
        </w:tc>
        <w:tc>
          <w:tcPr>
            <w:tcW w:w="7599" w:type="dxa"/>
          </w:tcPr>
          <w:p w:rsidR="00A84C55" w:rsidRPr="00A84C55" w:rsidRDefault="00A84C55" w:rsidP="00A84C55">
            <w:pPr>
              <w:pStyle w:val="ListParagraph"/>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A84C55">
              <w:rPr>
                <w:sz w:val="20"/>
                <w:szCs w:val="20"/>
              </w:rPr>
              <w:t>The number of oscillations of a wave in a given time frame</w:t>
            </w:r>
          </w:p>
          <w:p w:rsidR="00A84C55" w:rsidRDefault="00A84C55" w:rsidP="00A84C55">
            <w:pPr>
              <w:pStyle w:val="ListParagraph"/>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A84C55">
              <w:rPr>
                <w:sz w:val="20"/>
                <w:szCs w:val="20"/>
              </w:rPr>
              <w:t xml:space="preserve">Measured in </w:t>
            </w:r>
            <w:r w:rsidRPr="00A84C55">
              <w:rPr>
                <w:b/>
                <w:i/>
                <w:sz w:val="20"/>
                <w:szCs w:val="20"/>
              </w:rPr>
              <w:t>hertz</w:t>
            </w:r>
            <w:r w:rsidRPr="00A84C55">
              <w:rPr>
                <w:sz w:val="20"/>
                <w:szCs w:val="20"/>
              </w:rPr>
              <w:t xml:space="preserve"> </w:t>
            </w:r>
            <m:oMath>
              <m:r>
                <w:rPr>
                  <w:rFonts w:ascii="Cambria Math" w:hAnsi="Cambria Math"/>
                  <w:sz w:val="20"/>
                  <w:szCs w:val="20"/>
                </w:rPr>
                <m:t>(</m:t>
              </m:r>
              <m:r>
                <w:rPr>
                  <w:rFonts w:ascii="Cambria Math" w:hAnsi="Cambria Math"/>
                  <w:sz w:val="20"/>
                  <w:szCs w:val="20"/>
                </w:rPr>
                <m:t xml:space="preserve">1 Hz=1 </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-1</m:t>
                  </m:r>
                </m:sup>
              </m:sSup>
              <m:r>
                <w:rPr>
                  <w:rFonts w:ascii="Cambria Math" w:hAnsi="Cambria Math"/>
                  <w:sz w:val="20"/>
                  <w:szCs w:val="20"/>
                </w:rPr>
                <m:t>)</m:t>
              </m:r>
            </m:oMath>
          </w:p>
          <w:p w:rsidR="00A84C55" w:rsidRPr="00A84C55" w:rsidRDefault="00A84C55" w:rsidP="00A84C55">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A84C55" w:rsidTr="00A8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A84C55" w:rsidRPr="00A84C55" w:rsidRDefault="00A84C55" w:rsidP="00A84C55">
            <w:pPr>
              <w:rPr>
                <w:sz w:val="20"/>
                <w:szCs w:val="20"/>
              </w:rPr>
            </w:pPr>
            <w:r w:rsidRPr="00A84C55">
              <w:rPr>
                <w:sz w:val="20"/>
                <w:szCs w:val="20"/>
              </w:rPr>
              <w:t>Amplitude (height)</w:t>
            </w:r>
          </w:p>
        </w:tc>
        <w:tc>
          <w:tcPr>
            <w:tcW w:w="7599" w:type="dxa"/>
          </w:tcPr>
          <w:p w:rsidR="00A84C55" w:rsidRPr="00A84C55" w:rsidRDefault="00A84C55" w:rsidP="00A84C55">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A84C55">
              <w:rPr>
                <w:sz w:val="20"/>
                <w:szCs w:val="20"/>
              </w:rPr>
              <w:t>The intensity of a wave</w:t>
            </w:r>
          </w:p>
          <w:p w:rsidR="00A84C55" w:rsidRPr="00A84C55" w:rsidRDefault="00A84C55" w:rsidP="00A84C55">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A84C55">
              <w:rPr>
                <w:sz w:val="20"/>
                <w:szCs w:val="20"/>
              </w:rPr>
              <w:t>Mathematically, the distance between the extremes of wave and the equilibrium point</w:t>
            </w:r>
          </w:p>
          <w:p w:rsidR="00A84C55" w:rsidRDefault="00A84C55" w:rsidP="00A84C55">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A84C55">
              <w:rPr>
                <w:sz w:val="20"/>
                <w:szCs w:val="20"/>
              </w:rPr>
              <w:t>A wave with a higher amplitude has a greater intensity (is brighter) than a wave with a lower amplitude</w:t>
            </w:r>
          </w:p>
          <w:p w:rsidR="00A84C55" w:rsidRPr="00A84C55" w:rsidRDefault="00A84C55" w:rsidP="00A84C55">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A84C55" w:rsidTr="00A84C55">
        <w:tc>
          <w:tcPr>
            <w:cnfStyle w:val="001000000000" w:firstRow="0" w:lastRow="0" w:firstColumn="1" w:lastColumn="0" w:oddVBand="0" w:evenVBand="0" w:oddHBand="0" w:evenHBand="0" w:firstRowFirstColumn="0" w:firstRowLastColumn="0" w:lastRowFirstColumn="0" w:lastRowLastColumn="0"/>
            <w:tcW w:w="1864" w:type="dxa"/>
          </w:tcPr>
          <w:p w:rsidR="00A84C55" w:rsidRPr="00A84C55" w:rsidRDefault="00A84C55" w:rsidP="00A84C55">
            <w:pPr>
              <w:rPr>
                <w:sz w:val="20"/>
                <w:szCs w:val="20"/>
              </w:rPr>
            </w:pPr>
            <w:r w:rsidRPr="00A84C55">
              <w:rPr>
                <w:sz w:val="20"/>
                <w:szCs w:val="20"/>
              </w:rPr>
              <w:t xml:space="preserve">Nodes </w:t>
            </w:r>
          </w:p>
        </w:tc>
        <w:tc>
          <w:tcPr>
            <w:tcW w:w="7599" w:type="dxa"/>
          </w:tcPr>
          <w:p w:rsidR="00A84C55" w:rsidRPr="00A84C55" w:rsidRDefault="00A84C55" w:rsidP="00A84C55">
            <w:pPr>
              <w:pStyle w:val="ListParagraph"/>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A84C55">
              <w:rPr>
                <w:sz w:val="20"/>
                <w:szCs w:val="20"/>
              </w:rPr>
              <w:t xml:space="preserve">Opposite of </w:t>
            </w:r>
            <w:r w:rsidRPr="00A84C55">
              <w:rPr>
                <w:b/>
                <w:sz w:val="20"/>
                <w:szCs w:val="20"/>
              </w:rPr>
              <w:t>amplitude</w:t>
            </w:r>
            <w:r w:rsidRPr="00A84C55">
              <w:rPr>
                <w:sz w:val="20"/>
                <w:szCs w:val="20"/>
              </w:rPr>
              <w:t xml:space="preserve">. </w:t>
            </w:r>
          </w:p>
          <w:p w:rsidR="00A84C55" w:rsidRPr="00A84C55" w:rsidRDefault="00A84C55" w:rsidP="00A84C55">
            <w:pPr>
              <w:pStyle w:val="ListParagraph"/>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A84C55">
              <w:rPr>
                <w:sz w:val="20"/>
                <w:szCs w:val="20"/>
              </w:rPr>
              <w:t>The point on wave where Amplitude = 0 m</w:t>
            </w:r>
          </w:p>
          <w:p w:rsidR="00A84C55" w:rsidRPr="00A84C55" w:rsidRDefault="00A84C55" w:rsidP="00A84C55">
            <w:pPr>
              <w:pStyle w:val="ListParagraph"/>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A84C55">
              <w:rPr>
                <w:sz w:val="20"/>
                <w:szCs w:val="20"/>
              </w:rPr>
              <w:t>Point where the wave interests the equilibrium point</w:t>
            </w:r>
          </w:p>
        </w:tc>
      </w:tr>
    </w:tbl>
    <w:p w:rsidR="00A84C55" w:rsidRDefault="00800578" w:rsidP="00800578">
      <w:pPr>
        <w:pStyle w:val="Heading4"/>
      </w:pPr>
      <w:r>
        <w:t>What is the difference between travelling and stationary waves?</w:t>
      </w:r>
    </w:p>
    <w:p w:rsidR="00800578" w:rsidRDefault="00800578" w:rsidP="00800578">
      <w:r>
        <w:t xml:space="preserve">Travelling Waves </w:t>
      </w:r>
      <w:r>
        <w:sym w:font="Wingdings" w:char="F0E0"/>
      </w:r>
      <w:r>
        <w:t xml:space="preserve"> There are no nodes or antinodes</w:t>
      </w:r>
    </w:p>
    <w:p w:rsidR="00800578" w:rsidRDefault="00800578" w:rsidP="00800578">
      <w:r>
        <w:t xml:space="preserve">Stationary Waves </w:t>
      </w:r>
      <w:r>
        <w:sym w:font="Wingdings" w:char="F0E0"/>
      </w:r>
      <w:r>
        <w:t xml:space="preserve"> Nodes and antinodes stay in position.</w:t>
      </w:r>
    </w:p>
    <w:p w:rsidR="006C1D19" w:rsidRDefault="006C1D19" w:rsidP="006C1D19">
      <w:pPr>
        <w:pStyle w:val="Heading4"/>
      </w:pPr>
      <w:r>
        <w:t>What is the ultraviolet catastrophe? What is black-body radiation? How did Planck explain this?</w:t>
      </w:r>
    </w:p>
    <w:p w:rsidR="006C1D19" w:rsidRDefault="004C529C" w:rsidP="006C1D19">
      <w:r>
        <w:t>Look on attached sheets.</w:t>
      </w:r>
    </w:p>
    <w:p w:rsidR="004C529C" w:rsidRDefault="00C11AA8" w:rsidP="00C11AA8">
      <w:pPr>
        <w:pStyle w:val="Heading4"/>
      </w:pPr>
      <w:r>
        <w:t>What is a photon? Compare the energy in a photon of orange light and UV light?</w:t>
      </w:r>
    </w:p>
    <w:p w:rsidR="00783A36" w:rsidRDefault="00783A36" w:rsidP="00C11AA8">
      <w:r>
        <w:t xml:space="preserve">A photon is a “package” of light energy; a quantum of EM radiation. </w:t>
      </w:r>
    </w:p>
    <w:p w:rsidR="00C11AA8" w:rsidRDefault="00783A36" w:rsidP="00C11AA8">
      <w:r w:rsidRPr="00783A36">
        <w:rPr>
          <w:b/>
          <w:u w:val="single"/>
        </w:rPr>
        <w:t>Example</w:t>
      </w:r>
      <w:r>
        <w:t xml:space="preserve"> </w:t>
      </w:r>
      <w:r>
        <w:sym w:font="Wingdings" w:char="F0E0"/>
      </w:r>
      <w:r>
        <w:t xml:space="preserve"> </w:t>
      </w:r>
      <w:r w:rsidRPr="00783A36">
        <w:t>Imagine</w:t>
      </w:r>
      <w:r>
        <w:t xml:space="preserve"> a water balloon. Some water balloons have more water than other water balloons; however, the amount of water in each balloon is discrete (quantifiable, or finite). </w:t>
      </w:r>
    </w:p>
    <w:p w:rsidR="00783A36" w:rsidRPr="00783A36" w:rsidRDefault="00783A36" w:rsidP="00C11AA8">
      <w:pPr>
        <w:rPr>
          <w:b/>
          <w:u w:val="single"/>
        </w:rPr>
      </w:pPr>
    </w:p>
    <w:p w:rsidR="00A84C55" w:rsidRPr="00A84C55" w:rsidRDefault="00783A36" w:rsidP="00A84C55">
      <w:r>
        <w:rPr>
          <w:noProof/>
          <w:lang w:val="en-CA" w:eastAsia="en-CA"/>
        </w:rPr>
        <w:lastRenderedPageBreak/>
        <w:drawing>
          <wp:inline distT="0" distB="0" distL="0" distR="0">
            <wp:extent cx="4739640" cy="33604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640" cy="3360420"/>
                    </a:xfrm>
                    <a:prstGeom prst="rect">
                      <a:avLst/>
                    </a:prstGeom>
                    <a:noFill/>
                    <a:ln>
                      <a:noFill/>
                    </a:ln>
                  </pic:spPr>
                </pic:pic>
              </a:graphicData>
            </a:graphic>
          </wp:inline>
        </w:drawing>
      </w:r>
    </w:p>
    <w:p w:rsidR="008444FF" w:rsidRDefault="00783A36">
      <w:r>
        <w:t>Energy of orange light = 640nm</w:t>
      </w:r>
    </w:p>
    <w:p w:rsidR="00783A36" w:rsidRDefault="00783A36">
      <w:r>
        <w:t>Energy of UV light = 400nm</w:t>
      </w:r>
    </w:p>
    <w:tbl>
      <w:tblPr>
        <w:tblStyle w:val="PlainTable5"/>
        <w:tblW w:w="9463" w:type="dxa"/>
        <w:tblLook w:val="04A0" w:firstRow="1" w:lastRow="0" w:firstColumn="1" w:lastColumn="0" w:noHBand="0" w:noVBand="1"/>
      </w:tblPr>
      <w:tblGrid>
        <w:gridCol w:w="1864"/>
        <w:gridCol w:w="7599"/>
      </w:tblGrid>
      <w:tr w:rsidR="00D06CAB" w:rsidTr="00820E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4" w:type="dxa"/>
          </w:tcPr>
          <w:p w:rsidR="00D06CAB" w:rsidRPr="00A84C55" w:rsidRDefault="00D06CAB" w:rsidP="00820E0A">
            <w:pPr>
              <w:rPr>
                <w:sz w:val="20"/>
                <w:szCs w:val="20"/>
              </w:rPr>
            </w:pPr>
            <w:r w:rsidRPr="00A84C55">
              <w:rPr>
                <w:sz w:val="20"/>
                <w:szCs w:val="20"/>
              </w:rPr>
              <w:t>Word</w:t>
            </w:r>
          </w:p>
        </w:tc>
        <w:tc>
          <w:tcPr>
            <w:tcW w:w="7599" w:type="dxa"/>
          </w:tcPr>
          <w:p w:rsidR="00D06CAB" w:rsidRPr="00A84C55" w:rsidRDefault="00D06CAB" w:rsidP="00820E0A">
            <w:pPr>
              <w:cnfStyle w:val="100000000000" w:firstRow="1" w:lastRow="0" w:firstColumn="0" w:lastColumn="0" w:oddVBand="0" w:evenVBand="0" w:oddHBand="0" w:evenHBand="0" w:firstRowFirstColumn="0" w:firstRowLastColumn="0" w:lastRowFirstColumn="0" w:lastRowLastColumn="0"/>
              <w:rPr>
                <w:sz w:val="20"/>
                <w:szCs w:val="20"/>
              </w:rPr>
            </w:pPr>
            <w:r w:rsidRPr="00A84C55">
              <w:rPr>
                <w:sz w:val="20"/>
                <w:szCs w:val="20"/>
              </w:rPr>
              <w:t>Definition</w:t>
            </w:r>
          </w:p>
        </w:tc>
      </w:tr>
      <w:tr w:rsidR="00D06CAB" w:rsidTr="0082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D06CAB" w:rsidRPr="00A84C55" w:rsidRDefault="00D06CAB" w:rsidP="00820E0A">
            <w:pPr>
              <w:rPr>
                <w:sz w:val="20"/>
                <w:szCs w:val="20"/>
              </w:rPr>
            </w:pPr>
            <w:r>
              <w:rPr>
                <w:sz w:val="20"/>
                <w:szCs w:val="20"/>
              </w:rPr>
              <w:t>Emission Spectrum</w:t>
            </w:r>
          </w:p>
        </w:tc>
        <w:tc>
          <w:tcPr>
            <w:tcW w:w="7599" w:type="dxa"/>
          </w:tcPr>
          <w:p w:rsidR="00D06CAB" w:rsidRPr="00A84C55" w:rsidRDefault="00D06CAB" w:rsidP="00820E0A">
            <w:pPr>
              <w:pStyle w:val="ListParagraph"/>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release of colored line spectra when atoms in an excited state emit photons as they fall to a lower energy level (from n=2 to n=1)</w:t>
            </w:r>
          </w:p>
          <w:p w:rsidR="00D06CAB" w:rsidRPr="00A84C55" w:rsidRDefault="00D06CAB" w:rsidP="00820E0A">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D06CAB" w:rsidTr="00820E0A">
        <w:tc>
          <w:tcPr>
            <w:cnfStyle w:val="001000000000" w:firstRow="0" w:lastRow="0" w:firstColumn="1" w:lastColumn="0" w:oddVBand="0" w:evenVBand="0" w:oddHBand="0" w:evenHBand="0" w:firstRowFirstColumn="0" w:firstRowLastColumn="0" w:lastRowFirstColumn="0" w:lastRowLastColumn="0"/>
            <w:tcW w:w="1864" w:type="dxa"/>
          </w:tcPr>
          <w:p w:rsidR="00D06CAB" w:rsidRPr="00A84C55" w:rsidRDefault="00D06CAB" w:rsidP="00820E0A">
            <w:pPr>
              <w:rPr>
                <w:sz w:val="20"/>
                <w:szCs w:val="20"/>
              </w:rPr>
            </w:pPr>
            <w:r>
              <w:rPr>
                <w:sz w:val="20"/>
                <w:szCs w:val="20"/>
              </w:rPr>
              <w:t>Spectroscopes</w:t>
            </w:r>
          </w:p>
        </w:tc>
        <w:tc>
          <w:tcPr>
            <w:tcW w:w="7599" w:type="dxa"/>
          </w:tcPr>
          <w:p w:rsidR="00D06CAB" w:rsidRDefault="00D06CAB" w:rsidP="00820E0A">
            <w:pPr>
              <w:pStyle w:val="ListParagraph"/>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tool used to form the basis of an analytic method called </w:t>
            </w:r>
            <w:r>
              <w:rPr>
                <w:b/>
                <w:i/>
                <w:sz w:val="20"/>
                <w:szCs w:val="20"/>
              </w:rPr>
              <w:t>spectroscopy</w:t>
            </w:r>
            <w:r>
              <w:rPr>
                <w:sz w:val="20"/>
                <w:szCs w:val="20"/>
              </w:rPr>
              <w:t xml:space="preserve"> (a technique for analyzing spectra; the spectra may be visible light, infrared, UV or X-Ray)</w:t>
            </w:r>
          </w:p>
          <w:p w:rsidR="00D06CAB" w:rsidRPr="00A84C55" w:rsidRDefault="00D06CAB" w:rsidP="00820E0A">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D06CAB" w:rsidTr="0082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D06CAB" w:rsidRPr="00A84C55" w:rsidRDefault="00D06CAB" w:rsidP="00820E0A">
            <w:pPr>
              <w:rPr>
                <w:sz w:val="20"/>
                <w:szCs w:val="20"/>
              </w:rPr>
            </w:pPr>
            <w:r>
              <w:rPr>
                <w:sz w:val="20"/>
                <w:szCs w:val="20"/>
              </w:rPr>
              <w:t>Bright-Line Spectrum</w:t>
            </w:r>
          </w:p>
        </w:tc>
        <w:tc>
          <w:tcPr>
            <w:tcW w:w="7599" w:type="dxa"/>
          </w:tcPr>
          <w:p w:rsidR="00D06CAB" w:rsidRDefault="00D06CAB" w:rsidP="00820E0A">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series of bright lines of light produced or emitted by a gas excited by energy</w:t>
            </w:r>
          </w:p>
          <w:p w:rsidR="00D06CAB" w:rsidRPr="00A84C55" w:rsidRDefault="00D06CAB" w:rsidP="00820E0A">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D06CAB" w:rsidTr="00820E0A">
        <w:tc>
          <w:tcPr>
            <w:cnfStyle w:val="001000000000" w:firstRow="0" w:lastRow="0" w:firstColumn="1" w:lastColumn="0" w:oddVBand="0" w:evenVBand="0" w:oddHBand="0" w:evenHBand="0" w:firstRowFirstColumn="0" w:firstRowLastColumn="0" w:lastRowFirstColumn="0" w:lastRowLastColumn="0"/>
            <w:tcW w:w="1864" w:type="dxa"/>
          </w:tcPr>
          <w:p w:rsidR="00D06CAB" w:rsidRPr="00A84C55" w:rsidRDefault="00D06CAB" w:rsidP="00820E0A">
            <w:pPr>
              <w:rPr>
                <w:sz w:val="20"/>
                <w:szCs w:val="20"/>
              </w:rPr>
            </w:pPr>
            <w:r>
              <w:rPr>
                <w:sz w:val="20"/>
                <w:szCs w:val="20"/>
              </w:rPr>
              <w:t>Absorption Spectrum</w:t>
            </w:r>
            <w:r w:rsidRPr="00A84C55">
              <w:rPr>
                <w:sz w:val="20"/>
                <w:szCs w:val="20"/>
              </w:rPr>
              <w:t xml:space="preserve"> </w:t>
            </w:r>
          </w:p>
        </w:tc>
        <w:tc>
          <w:tcPr>
            <w:tcW w:w="7599" w:type="dxa"/>
          </w:tcPr>
          <w:p w:rsidR="00D06CAB" w:rsidRDefault="00D06CAB" w:rsidP="00820E0A">
            <w:pPr>
              <w:pStyle w:val="ListParagraph"/>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Related to an atom’s emission spectrum</w:t>
            </w:r>
          </w:p>
          <w:p w:rsidR="00D06CAB" w:rsidRPr="00A84C55" w:rsidRDefault="00D06CAB" w:rsidP="00820E0A">
            <w:pPr>
              <w:pStyle w:val="ListParagraph"/>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Results when electrons absorb photons of certain wavelengths, and so are excited from lower energy levels to higher energy levels</w:t>
            </w:r>
          </w:p>
        </w:tc>
      </w:tr>
    </w:tbl>
    <w:p w:rsidR="00151FD3" w:rsidRDefault="00151FD3" w:rsidP="00D06CAB">
      <w:pPr>
        <w:pStyle w:val="Heading4"/>
      </w:pPr>
      <w:r>
        <w:t>What were the models of Thomson and Rutherford? What were the problems with these models?</w:t>
      </w:r>
    </w:p>
    <w:p w:rsidR="00151FD3" w:rsidRDefault="00151FD3" w:rsidP="00151FD3">
      <w:pPr>
        <w:pStyle w:val="Heading5"/>
        <w:rPr>
          <w:b/>
          <w:u w:val="single"/>
        </w:rPr>
      </w:pPr>
      <w:r w:rsidRPr="00151FD3">
        <w:rPr>
          <w:b/>
          <w:u w:val="single"/>
        </w:rPr>
        <w:t>Thomson</w:t>
      </w:r>
    </w:p>
    <w:p w:rsidR="00151FD3" w:rsidRDefault="00151FD3" w:rsidP="00151FD3">
      <w:r>
        <w:t xml:space="preserve">After discovering the electron in 1897, Thomson proposed his version of the atomic model: a positively charged sphere embedded with sufficient number of electrons to balance (neutralize) the total charge. </w:t>
      </w:r>
    </w:p>
    <w:p w:rsidR="00151FD3" w:rsidRDefault="00151FD3" w:rsidP="00151FD3">
      <w:r>
        <w:t xml:space="preserve">Since the proton had yet to be discovered, Thomson opted to give the </w:t>
      </w:r>
      <w:r>
        <w:rPr>
          <w:i/>
        </w:rPr>
        <w:t>entire sphere</w:t>
      </w:r>
      <w:r>
        <w:t xml:space="preserve"> a uniform, positive charge</w:t>
      </w:r>
      <w:r w:rsidR="006B5710">
        <w:t>.</w:t>
      </w:r>
    </w:p>
    <w:p w:rsidR="006B5710" w:rsidRPr="00151FD3" w:rsidRDefault="006B5710" w:rsidP="00151FD3">
      <w:r w:rsidRPr="006B5710">
        <w:rPr>
          <w:b/>
          <w:sz w:val="18"/>
        </w:rPr>
        <w:lastRenderedPageBreak/>
        <w:t>Problem</w:t>
      </w:r>
      <w:r>
        <w:t xml:space="preserve"> </w:t>
      </w:r>
      <w:r>
        <w:sym w:font="Wingdings" w:char="F0E0"/>
      </w:r>
      <w:r>
        <w:t xml:space="preserve"> Upon the discovery of protons, the entire model became useless. Also didn’t account for energy levels, the movement of electrons, etc.</w:t>
      </w:r>
    </w:p>
    <w:p w:rsidR="00151FD3" w:rsidRDefault="00151FD3" w:rsidP="00151FD3">
      <w:pPr>
        <w:pStyle w:val="Heading5"/>
        <w:rPr>
          <w:b/>
          <w:u w:val="single"/>
        </w:rPr>
      </w:pPr>
      <w:r w:rsidRPr="00151FD3">
        <w:rPr>
          <w:b/>
          <w:u w:val="single"/>
        </w:rPr>
        <w:drawing>
          <wp:anchor distT="0" distB="0" distL="114300" distR="114300" simplePos="0" relativeHeight="251659264" behindDoc="1" locked="0" layoutInCell="1" allowOverlap="1" wp14:anchorId="12207C7F" wp14:editId="0354BD5A">
            <wp:simplePos x="0" y="0"/>
            <wp:positionH relativeFrom="column">
              <wp:posOffset>-31750</wp:posOffset>
            </wp:positionH>
            <wp:positionV relativeFrom="paragraph">
              <wp:posOffset>0</wp:posOffset>
            </wp:positionV>
            <wp:extent cx="5943600" cy="3026410"/>
            <wp:effectExtent l="0" t="0" r="0" b="2540"/>
            <wp:wrapTight wrapText="bothSides">
              <wp:wrapPolygon edited="0">
                <wp:start x="0" y="0"/>
                <wp:lineTo x="0" y="21482"/>
                <wp:lineTo x="21531" y="21482"/>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026410"/>
                    </a:xfrm>
                    <a:prstGeom prst="rect">
                      <a:avLst/>
                    </a:prstGeom>
                  </pic:spPr>
                </pic:pic>
              </a:graphicData>
            </a:graphic>
            <wp14:sizeRelH relativeFrom="page">
              <wp14:pctWidth>0</wp14:pctWidth>
            </wp14:sizeRelH>
            <wp14:sizeRelV relativeFrom="page">
              <wp14:pctHeight>0</wp14:pctHeight>
            </wp14:sizeRelV>
          </wp:anchor>
        </w:drawing>
      </w:r>
      <w:r w:rsidRPr="00151FD3">
        <w:rPr>
          <w:b/>
          <w:u w:val="single"/>
        </w:rPr>
        <w:t>Rutherford</w:t>
      </w:r>
    </w:p>
    <w:p w:rsidR="00151FD3" w:rsidRDefault="00151FD3" w:rsidP="00151FD3">
      <w:r>
        <w:t>Rutherford’s model of the atom was the most in-depth and most detailed model of his time. Rutherford proposed that:</w:t>
      </w:r>
    </w:p>
    <w:p w:rsidR="00151FD3" w:rsidRDefault="00151FD3" w:rsidP="00151FD3">
      <w:r>
        <w:t>“An atom is composed of a very tiny nucleus, which contains positive charges and most of the mass of the atom. Very small negative electrons occupy most of the volume of the atom. For the most part, the atom is an empty place.”</w:t>
      </w:r>
    </w:p>
    <w:p w:rsidR="006B5710" w:rsidRPr="006B5710" w:rsidRDefault="006B5710" w:rsidP="00151FD3">
      <w:pPr>
        <w:rPr>
          <w:sz w:val="20"/>
          <w:szCs w:val="20"/>
        </w:rPr>
      </w:pPr>
      <w:r w:rsidRPr="006B5710">
        <w:rPr>
          <w:b/>
          <w:sz w:val="18"/>
        </w:rPr>
        <w:t>Problem</w:t>
      </w:r>
      <w:r>
        <w:t xml:space="preserve"> </w:t>
      </w:r>
      <w:r>
        <w:sym w:font="Wingdings" w:char="F0E0"/>
      </w:r>
      <w:r w:rsidRPr="006B5710">
        <w:rPr>
          <w:sz w:val="20"/>
          <w:szCs w:val="20"/>
        </w:rPr>
        <w:t xml:space="preserve"> </w:t>
      </w:r>
      <w:r w:rsidRPr="006B5710">
        <w:t>an atomic nucleus composed entirely of positive charges should fly apart due to electrostatic forces of repulsion</w:t>
      </w:r>
      <w:r w:rsidRPr="006B5710">
        <w:t xml:space="preserve">. </w:t>
      </w:r>
      <w:r w:rsidRPr="006B5710">
        <w:t>Rutherford’s nuclear atom couldn’t adequately explain the total mass of the atom</w:t>
      </w:r>
      <w:r>
        <w:t>.</w:t>
      </w:r>
    </w:p>
    <w:p w:rsidR="00151FD3" w:rsidRPr="00151FD3" w:rsidRDefault="00151FD3" w:rsidP="00151FD3">
      <w:r>
        <w:rPr>
          <w:noProof/>
          <w:lang w:val="en-CA" w:eastAsia="en-CA"/>
        </w:rPr>
        <w:drawing>
          <wp:inline distT="0" distB="0" distL="0" distR="0" wp14:anchorId="40490823" wp14:editId="4CCA069F">
            <wp:extent cx="5943600" cy="24187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18715"/>
                    </a:xfrm>
                    <a:prstGeom prst="rect">
                      <a:avLst/>
                    </a:prstGeom>
                  </pic:spPr>
                </pic:pic>
              </a:graphicData>
            </a:graphic>
          </wp:inline>
        </w:drawing>
      </w:r>
    </w:p>
    <w:p w:rsidR="006B5710" w:rsidRDefault="006B5710" w:rsidP="006B5710">
      <w:pPr>
        <w:pStyle w:val="Heading4"/>
      </w:pPr>
      <w:r>
        <w:lastRenderedPageBreak/>
        <w:t>Bohr’s Contributions to Quantum Theory</w:t>
      </w:r>
    </w:p>
    <w:p w:rsidR="006B5710" w:rsidRDefault="006B5710" w:rsidP="006B5710">
      <w:r>
        <w:t xml:space="preserve">Bohr’s Atomic Theory </w:t>
      </w:r>
      <w:r>
        <w:sym w:font="Wingdings" w:char="F0E0"/>
      </w:r>
      <w:r>
        <w:t xml:space="preserve"> Electrons travel in circular orbits with quantized energy – energy is restricted to only certain discrete quantities. There is a maximum number of electrons allowed in each orbit. Electrons move from energy level to energy level depending on the stimuli (i.e. e</w:t>
      </w:r>
      <w:r>
        <w:rPr>
          <w:vertAlign w:val="superscript"/>
        </w:rPr>
        <w:t>-</w:t>
      </w:r>
      <w:r>
        <w:t xml:space="preserve"> could “jump” from n=1 to n=2 after absorbing a photon of energy. A photon is emitted as the electron “drops” to a lower level, n=2 to n=1)</w:t>
      </w:r>
    </w:p>
    <w:p w:rsidR="006B5710" w:rsidRDefault="006B5710" w:rsidP="006B5710">
      <w:r w:rsidRPr="00AD18B4">
        <w:rPr>
          <w:noProof/>
          <w:sz w:val="20"/>
          <w:szCs w:val="20"/>
          <w:lang w:val="en-CA" w:eastAsia="en-CA"/>
        </w:rPr>
        <w:drawing>
          <wp:inline distT="0" distB="0" distL="0" distR="0" wp14:anchorId="7163BEEC" wp14:editId="1AA0478B">
            <wp:extent cx="5424055" cy="210240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606" cy="2106103"/>
                    </a:xfrm>
                    <a:prstGeom prst="rect">
                      <a:avLst/>
                    </a:prstGeom>
                  </pic:spPr>
                </pic:pic>
              </a:graphicData>
            </a:graphic>
          </wp:inline>
        </w:drawing>
      </w:r>
    </w:p>
    <w:tbl>
      <w:tblPr>
        <w:tblStyle w:val="TableGrid"/>
        <w:tblW w:w="9463" w:type="dxa"/>
        <w:tblLook w:val="04A0" w:firstRow="1" w:lastRow="0" w:firstColumn="1" w:lastColumn="0" w:noHBand="0" w:noVBand="1"/>
      </w:tblPr>
      <w:tblGrid>
        <w:gridCol w:w="1881"/>
        <w:gridCol w:w="7582"/>
      </w:tblGrid>
      <w:tr w:rsidR="006B5710" w:rsidTr="006B5710">
        <w:tc>
          <w:tcPr>
            <w:tcW w:w="1881" w:type="dxa"/>
          </w:tcPr>
          <w:p w:rsidR="006B5710" w:rsidRDefault="006B5710" w:rsidP="006B5710">
            <w:r>
              <w:t>Scientists</w:t>
            </w:r>
          </w:p>
        </w:tc>
        <w:tc>
          <w:tcPr>
            <w:tcW w:w="7582" w:type="dxa"/>
          </w:tcPr>
          <w:p w:rsidR="006B5710" w:rsidRDefault="006B5710" w:rsidP="006B5710">
            <w:r>
              <w:t>Contributions</w:t>
            </w:r>
          </w:p>
        </w:tc>
      </w:tr>
      <w:tr w:rsidR="006B5710" w:rsidTr="006B5710">
        <w:tc>
          <w:tcPr>
            <w:tcW w:w="1881" w:type="dxa"/>
          </w:tcPr>
          <w:p w:rsidR="006B5710" w:rsidRDefault="006B5710" w:rsidP="006B5710">
            <w:r>
              <w:t>Louis de Broglie</w:t>
            </w:r>
          </w:p>
        </w:tc>
        <w:tc>
          <w:tcPr>
            <w:tcW w:w="7582" w:type="dxa"/>
          </w:tcPr>
          <w:p w:rsidR="006B5710" w:rsidRDefault="006B5710" w:rsidP="006B5710">
            <w:pPr>
              <w:pStyle w:val="ListParagraph"/>
              <w:numPr>
                <w:ilvl w:val="0"/>
                <w:numId w:val="10"/>
              </w:numPr>
            </w:pPr>
            <w:r>
              <w:t>D</w:t>
            </w:r>
            <w:r>
              <w:t>ual natu</w:t>
            </w:r>
            <w:r>
              <w:t>re of light (matter and waves)</w:t>
            </w:r>
          </w:p>
          <w:p w:rsidR="006B5710" w:rsidRDefault="006B5710" w:rsidP="006B5710">
            <w:pPr>
              <w:pStyle w:val="ListParagraph"/>
              <w:numPr>
                <w:ilvl w:val="0"/>
                <w:numId w:val="10"/>
              </w:numPr>
            </w:pPr>
            <w:r>
              <w:t>Dual nature of matt</w:t>
            </w:r>
            <w:r>
              <w:t>er (electrons are matter waves)</w:t>
            </w:r>
          </w:p>
        </w:tc>
      </w:tr>
      <w:tr w:rsidR="006B5710" w:rsidTr="006B5710">
        <w:tc>
          <w:tcPr>
            <w:tcW w:w="1881" w:type="dxa"/>
          </w:tcPr>
          <w:p w:rsidR="006B5710" w:rsidRDefault="006B5710" w:rsidP="006B5710">
            <w:r>
              <w:t>Werner Heisenberg</w:t>
            </w:r>
          </w:p>
        </w:tc>
        <w:tc>
          <w:tcPr>
            <w:tcW w:w="7582" w:type="dxa"/>
          </w:tcPr>
          <w:p w:rsidR="006B5710" w:rsidRDefault="006B5710" w:rsidP="006B5710">
            <w:pPr>
              <w:pStyle w:val="ListParagraph"/>
              <w:numPr>
                <w:ilvl w:val="0"/>
                <w:numId w:val="12"/>
              </w:numPr>
            </w:pPr>
            <w:r>
              <w:t xml:space="preserve">Uncertainty Principle </w:t>
            </w:r>
            <w:r>
              <w:sym w:font="Wingdings" w:char="F0E0"/>
            </w:r>
            <w:r>
              <w:t xml:space="preserve"> </w:t>
            </w:r>
            <w:r>
              <w:t>cannot know the location and the velocity at the same time</w:t>
            </w:r>
          </w:p>
        </w:tc>
      </w:tr>
      <w:tr w:rsidR="006B5710" w:rsidTr="006B5710">
        <w:tc>
          <w:tcPr>
            <w:tcW w:w="1881" w:type="dxa"/>
          </w:tcPr>
          <w:p w:rsidR="006B5710" w:rsidRDefault="006B5710" w:rsidP="006B5710">
            <w:r>
              <w:t>Erwin Schrodinger</w:t>
            </w:r>
          </w:p>
        </w:tc>
        <w:tc>
          <w:tcPr>
            <w:tcW w:w="7582" w:type="dxa"/>
          </w:tcPr>
          <w:p w:rsidR="006B5710" w:rsidRDefault="006B5710" w:rsidP="006B5710">
            <w:pPr>
              <w:pStyle w:val="ListParagraph"/>
              <w:numPr>
                <w:ilvl w:val="0"/>
                <w:numId w:val="12"/>
              </w:numPr>
            </w:pPr>
            <w:r>
              <w:t>General Wave Equation</w:t>
            </w:r>
          </w:p>
          <w:p w:rsidR="006B5710" w:rsidRDefault="006B5710" w:rsidP="006B5710">
            <w:pPr>
              <w:pStyle w:val="ListParagraph"/>
              <w:numPr>
                <w:ilvl w:val="0"/>
                <w:numId w:val="12"/>
              </w:numPr>
            </w:pPr>
            <w:r>
              <w:t xml:space="preserve">Schrodinger’s Cat </w:t>
            </w:r>
          </w:p>
        </w:tc>
      </w:tr>
    </w:tbl>
    <w:p w:rsidR="006B5710" w:rsidRPr="006B5710" w:rsidRDefault="006B5710" w:rsidP="006B5710"/>
    <w:p w:rsidR="00D06CAB" w:rsidRDefault="00D06CAB" w:rsidP="00D06CAB">
      <w:pPr>
        <w:pStyle w:val="Heading4"/>
      </w:pPr>
      <w:r>
        <w:t>What are the 4 Quantum Numbers?</w:t>
      </w:r>
    </w:p>
    <w:p w:rsidR="00D06CAB" w:rsidRPr="00655FD6" w:rsidRDefault="00D06CAB" w:rsidP="00D06CAB">
      <w:pPr>
        <w:pStyle w:val="ListParagraph"/>
        <w:numPr>
          <w:ilvl w:val="0"/>
          <w:numId w:val="7"/>
        </w:numPr>
        <w:rPr>
          <w:sz w:val="20"/>
        </w:rPr>
      </w:pPr>
      <w:r w:rsidRPr="00655FD6">
        <w:rPr>
          <w:i/>
          <w:sz w:val="20"/>
        </w:rPr>
        <w:t>n</w:t>
      </w:r>
      <w:r w:rsidRPr="00655FD6">
        <w:rPr>
          <w:sz w:val="20"/>
        </w:rPr>
        <w:t xml:space="preserve"> </w:t>
      </w:r>
      <w:r w:rsidRPr="00655FD6">
        <w:rPr>
          <w:sz w:val="20"/>
        </w:rPr>
        <w:sym w:font="Wingdings" w:char="F0E0"/>
      </w:r>
      <w:r w:rsidRPr="00655FD6">
        <w:rPr>
          <w:sz w:val="20"/>
        </w:rPr>
        <w:t xml:space="preserve"> principal quantum number (energy levels</w:t>
      </w:r>
      <w:r w:rsidR="00655FD6" w:rsidRPr="00655FD6">
        <w:rPr>
          <w:sz w:val="20"/>
        </w:rPr>
        <w:t>:</w:t>
      </w:r>
      <w:r w:rsidRPr="00655FD6">
        <w:rPr>
          <w:sz w:val="20"/>
        </w:rPr>
        <w:t xml:space="preserve"> </w:t>
      </w:r>
      <w:r w:rsidRPr="00655FD6">
        <w:rPr>
          <w:i/>
          <w:sz w:val="20"/>
        </w:rPr>
        <w:t>n</w:t>
      </w:r>
      <w:r w:rsidRPr="00655FD6">
        <w:rPr>
          <w:sz w:val="20"/>
        </w:rPr>
        <w:t xml:space="preserve"> =1 </w:t>
      </w:r>
      <w:r w:rsidRPr="00655FD6">
        <w:rPr>
          <w:sz w:val="20"/>
        </w:rPr>
        <w:sym w:font="Wingdings" w:char="F0E0"/>
      </w:r>
      <w:r w:rsidR="00655FD6" w:rsidRPr="00655FD6">
        <w:rPr>
          <w:sz w:val="20"/>
        </w:rPr>
        <w:t xml:space="preserve"> ∞)</w:t>
      </w:r>
    </w:p>
    <w:p w:rsidR="00655FD6" w:rsidRPr="00655FD6" w:rsidRDefault="00655FD6" w:rsidP="00D06CAB">
      <w:pPr>
        <w:pStyle w:val="ListParagraph"/>
        <w:numPr>
          <w:ilvl w:val="0"/>
          <w:numId w:val="7"/>
        </w:numPr>
        <w:rPr>
          <w:sz w:val="20"/>
        </w:rPr>
      </w:pPr>
      <w:r w:rsidRPr="00655FD6">
        <w:rPr>
          <w:rFonts w:ascii="French Script MT" w:hAnsi="French Script MT"/>
          <w:sz w:val="32"/>
        </w:rPr>
        <w:t>l</w:t>
      </w:r>
      <w:r w:rsidRPr="00655FD6">
        <w:rPr>
          <w:sz w:val="20"/>
        </w:rPr>
        <w:t xml:space="preserve"> </w:t>
      </w:r>
      <w:r w:rsidRPr="00655FD6">
        <w:rPr>
          <w:sz w:val="20"/>
        </w:rPr>
        <w:sym w:font="Wingdings" w:char="F0E0"/>
      </w:r>
      <w:r w:rsidRPr="00655FD6">
        <w:rPr>
          <w:sz w:val="20"/>
        </w:rPr>
        <w:t xml:space="preserve"> angular momentum quantum number [</w:t>
      </w:r>
      <w:r w:rsidRPr="00655FD6">
        <w:rPr>
          <w:i/>
          <w:sz w:val="20"/>
        </w:rPr>
        <w:t>l</w:t>
      </w:r>
      <w:r w:rsidRPr="00655FD6">
        <w:rPr>
          <w:sz w:val="20"/>
        </w:rPr>
        <w:t xml:space="preserve"> = 0 (s), 1 (p), 2 (d), 3 (f)]</w:t>
      </w:r>
    </w:p>
    <w:p w:rsidR="00655FD6" w:rsidRPr="00655FD6" w:rsidRDefault="00655FD6" w:rsidP="00D06CAB">
      <w:pPr>
        <w:pStyle w:val="ListParagraph"/>
        <w:numPr>
          <w:ilvl w:val="0"/>
          <w:numId w:val="7"/>
        </w:numPr>
        <w:rPr>
          <w:sz w:val="20"/>
        </w:rPr>
      </w:pPr>
      <w:r w:rsidRPr="00655FD6">
        <w:rPr>
          <w:i/>
          <w:sz w:val="20"/>
        </w:rPr>
        <w:t>m</w:t>
      </w:r>
      <w:r>
        <w:rPr>
          <w:rFonts w:ascii="French Script MT" w:hAnsi="French Script MT"/>
          <w:sz w:val="32"/>
          <w:vertAlign w:val="subscript"/>
        </w:rPr>
        <w:t xml:space="preserve">l </w:t>
      </w:r>
      <w:r w:rsidRPr="00655FD6">
        <w:rPr>
          <w:sz w:val="20"/>
        </w:rPr>
        <w:sym w:font="Wingdings" w:char="F0E0"/>
      </w:r>
      <w:r w:rsidRPr="00655FD6">
        <w:rPr>
          <w:sz w:val="20"/>
        </w:rPr>
        <w:t xml:space="preserve"> magnetic quantum number; specifies the orbital</w:t>
      </w:r>
    </w:p>
    <w:p w:rsidR="00655FD6" w:rsidRPr="00655FD6" w:rsidRDefault="00655FD6" w:rsidP="00655FD6">
      <w:pPr>
        <w:pStyle w:val="ListParagraph"/>
        <w:numPr>
          <w:ilvl w:val="1"/>
          <w:numId w:val="7"/>
        </w:numPr>
        <w:rPr>
          <w:sz w:val="20"/>
        </w:rPr>
      </w:pPr>
      <w:r w:rsidRPr="00655FD6">
        <w:rPr>
          <w:sz w:val="20"/>
        </w:rPr>
        <w:t xml:space="preserve">if </w:t>
      </w:r>
      <w:r w:rsidRPr="00655FD6">
        <w:rPr>
          <w:i/>
          <w:sz w:val="20"/>
        </w:rPr>
        <w:t>l</w:t>
      </w:r>
      <w:r w:rsidRPr="00655FD6">
        <w:rPr>
          <w:sz w:val="20"/>
        </w:rPr>
        <w:t xml:space="preserve"> = 0; </w:t>
      </w:r>
      <w:r w:rsidRPr="00655FD6">
        <w:rPr>
          <w:i/>
          <w:sz w:val="20"/>
        </w:rPr>
        <w:t>m</w:t>
      </w:r>
      <w:r w:rsidRPr="00655FD6">
        <w:rPr>
          <w:i/>
          <w:sz w:val="20"/>
          <w:vertAlign w:val="subscript"/>
        </w:rPr>
        <w:t>l</w:t>
      </w:r>
      <w:r w:rsidRPr="00655FD6">
        <w:rPr>
          <w:sz w:val="20"/>
          <w:vertAlign w:val="subscript"/>
        </w:rPr>
        <w:t xml:space="preserve"> </w:t>
      </w:r>
      <w:r w:rsidRPr="00655FD6">
        <w:rPr>
          <w:sz w:val="20"/>
        </w:rPr>
        <w:t>= 0 (“s” orbital)</w:t>
      </w:r>
    </w:p>
    <w:p w:rsidR="00655FD6" w:rsidRPr="00655FD6" w:rsidRDefault="00655FD6" w:rsidP="00655FD6">
      <w:pPr>
        <w:pStyle w:val="ListParagraph"/>
        <w:numPr>
          <w:ilvl w:val="1"/>
          <w:numId w:val="7"/>
        </w:numPr>
        <w:rPr>
          <w:sz w:val="20"/>
        </w:rPr>
      </w:pPr>
      <w:r w:rsidRPr="00655FD6">
        <w:rPr>
          <w:sz w:val="20"/>
        </w:rPr>
        <w:t xml:space="preserve">if </w:t>
      </w:r>
      <w:r w:rsidRPr="00655FD6">
        <w:rPr>
          <w:i/>
          <w:sz w:val="20"/>
        </w:rPr>
        <w:t>l</w:t>
      </w:r>
      <w:r w:rsidRPr="00655FD6">
        <w:rPr>
          <w:sz w:val="20"/>
        </w:rPr>
        <w:t xml:space="preserve"> = 1; </w:t>
      </w:r>
      <w:r w:rsidRPr="00655FD6">
        <w:rPr>
          <w:i/>
          <w:sz w:val="20"/>
        </w:rPr>
        <w:t>m</w:t>
      </w:r>
      <w:r w:rsidRPr="00655FD6">
        <w:rPr>
          <w:i/>
          <w:sz w:val="20"/>
          <w:vertAlign w:val="subscript"/>
        </w:rPr>
        <w:t>l</w:t>
      </w:r>
      <w:r w:rsidRPr="00655FD6">
        <w:rPr>
          <w:sz w:val="20"/>
          <w:vertAlign w:val="subscript"/>
        </w:rPr>
        <w:t xml:space="preserve"> </w:t>
      </w:r>
      <w:r w:rsidRPr="00655FD6">
        <w:rPr>
          <w:sz w:val="20"/>
        </w:rPr>
        <w:t xml:space="preserve">= </w:t>
      </w:r>
      <w:r w:rsidRPr="00655FD6">
        <w:rPr>
          <w:sz w:val="20"/>
        </w:rPr>
        <w:t>[-1, 1]</w:t>
      </w:r>
      <w:r w:rsidRPr="00655FD6">
        <w:rPr>
          <w:sz w:val="20"/>
        </w:rPr>
        <w:t xml:space="preserve"> (“</w:t>
      </w:r>
      <w:r w:rsidRPr="00655FD6">
        <w:rPr>
          <w:sz w:val="20"/>
        </w:rPr>
        <w:t>p</w:t>
      </w:r>
      <w:r w:rsidRPr="00655FD6">
        <w:rPr>
          <w:sz w:val="20"/>
        </w:rPr>
        <w:t>” orbital)</w:t>
      </w:r>
    </w:p>
    <w:p w:rsidR="00655FD6" w:rsidRPr="00655FD6" w:rsidRDefault="00655FD6" w:rsidP="00655FD6">
      <w:pPr>
        <w:pStyle w:val="ListParagraph"/>
        <w:numPr>
          <w:ilvl w:val="0"/>
          <w:numId w:val="7"/>
        </w:numPr>
        <w:rPr>
          <w:sz w:val="20"/>
        </w:rPr>
      </w:pPr>
      <w:r w:rsidRPr="00655FD6">
        <w:rPr>
          <w:i/>
          <w:sz w:val="20"/>
        </w:rPr>
        <w:t>m</w:t>
      </w:r>
      <w:r w:rsidRPr="00655FD6">
        <w:rPr>
          <w:i/>
          <w:sz w:val="20"/>
          <w:vertAlign w:val="subscript"/>
        </w:rPr>
        <w:t>s</w:t>
      </w:r>
      <w:r w:rsidRPr="00655FD6">
        <w:rPr>
          <w:sz w:val="20"/>
        </w:rPr>
        <w:t xml:space="preserve"> </w:t>
      </w:r>
      <w:r w:rsidRPr="00655FD6">
        <w:rPr>
          <w:sz w:val="20"/>
        </w:rPr>
        <w:sym w:font="Wingdings" w:char="F0E0"/>
      </w:r>
      <w:r w:rsidRPr="00655FD6">
        <w:rPr>
          <w:sz w:val="20"/>
        </w:rPr>
        <w:t xml:space="preserve"> magnetic spin</w:t>
      </w:r>
    </w:p>
    <w:p w:rsidR="00655FD6" w:rsidRPr="00655FD6" w:rsidRDefault="00655FD6" w:rsidP="00655FD6">
      <w:pPr>
        <w:pStyle w:val="ListParagraph"/>
        <w:numPr>
          <w:ilvl w:val="1"/>
          <w:numId w:val="7"/>
        </w:numPr>
        <w:rPr>
          <w:sz w:val="20"/>
        </w:rPr>
      </w:pPr>
      <w:r w:rsidRPr="00655FD6">
        <w:rPr>
          <w:sz w:val="20"/>
        </w:rPr>
        <w:t xml:space="preserve">Clockwise </w:t>
      </w:r>
      <w:r w:rsidRPr="00655FD6">
        <w:rPr>
          <w:sz w:val="20"/>
        </w:rPr>
        <w:sym w:font="Wingdings" w:char="F0E0"/>
      </w:r>
      <w:r w:rsidRPr="00655FD6">
        <w:rPr>
          <w:sz w:val="20"/>
        </w:rPr>
        <w:t xml:space="preserve"> +½</w:t>
      </w:r>
    </w:p>
    <w:p w:rsidR="00655FD6" w:rsidRDefault="00655FD6" w:rsidP="00655FD6">
      <w:pPr>
        <w:pStyle w:val="ListParagraph"/>
        <w:numPr>
          <w:ilvl w:val="1"/>
          <w:numId w:val="7"/>
        </w:numPr>
        <w:rPr>
          <w:sz w:val="20"/>
        </w:rPr>
      </w:pPr>
      <w:r w:rsidRPr="00655FD6">
        <w:rPr>
          <w:sz w:val="20"/>
        </w:rPr>
        <w:t>Anti-</w:t>
      </w:r>
      <w:r w:rsidRPr="00655FD6">
        <w:rPr>
          <w:sz w:val="20"/>
        </w:rPr>
        <w:t xml:space="preserve">Clockwise </w:t>
      </w:r>
      <w:r w:rsidRPr="00655FD6">
        <w:rPr>
          <w:sz w:val="20"/>
        </w:rPr>
        <w:sym w:font="Wingdings" w:char="F0E0"/>
      </w:r>
      <w:r w:rsidRPr="00655FD6">
        <w:rPr>
          <w:sz w:val="20"/>
        </w:rPr>
        <w:t xml:space="preserve"> -</w:t>
      </w:r>
      <w:r w:rsidRPr="00655FD6">
        <w:rPr>
          <w:sz w:val="20"/>
        </w:rPr>
        <w:t>½</w:t>
      </w:r>
    </w:p>
    <w:p w:rsidR="008B545E" w:rsidRPr="006B5710" w:rsidRDefault="00655FD6" w:rsidP="006B5710">
      <w:pPr>
        <w:pStyle w:val="Heading4"/>
      </w:pPr>
      <w:r>
        <w:t>What is the evidence that electrons have two directions of spin?</w:t>
      </w:r>
      <w:bookmarkStart w:id="0" w:name="_GoBack"/>
      <w:bookmarkEnd w:id="0"/>
    </w:p>
    <w:p w:rsidR="008B545E" w:rsidRPr="008B545E" w:rsidRDefault="00655FD6" w:rsidP="008B545E">
      <w:pPr>
        <w:pStyle w:val="ListParagraph"/>
        <w:numPr>
          <w:ilvl w:val="0"/>
          <w:numId w:val="8"/>
        </w:numPr>
        <w:rPr>
          <w:sz w:val="18"/>
          <w:szCs w:val="18"/>
        </w:rPr>
      </w:pPr>
      <w:r w:rsidRPr="008B545E">
        <w:rPr>
          <w:sz w:val="18"/>
          <w:szCs w:val="18"/>
        </w:rPr>
        <w:t xml:space="preserve">The Pauli Exclusion Principle: no two particles can occupy the same quantum state at the same time. </w:t>
      </w:r>
    </w:p>
    <w:p w:rsidR="00655FD6" w:rsidRPr="008B545E" w:rsidRDefault="00655FD6" w:rsidP="00655FD6">
      <w:pPr>
        <w:rPr>
          <w:sz w:val="18"/>
          <w:szCs w:val="18"/>
        </w:rPr>
      </w:pPr>
      <w:r w:rsidRPr="008B545E">
        <w:rPr>
          <w:sz w:val="18"/>
          <w:szCs w:val="18"/>
        </w:rPr>
        <w:t xml:space="preserve">So </w:t>
      </w:r>
      <w:r w:rsidR="008B545E" w:rsidRPr="008B545E">
        <w:rPr>
          <w:sz w:val="18"/>
          <w:szCs w:val="18"/>
        </w:rPr>
        <w:t>if</w:t>
      </w:r>
      <w:r w:rsidRPr="008B545E">
        <w:rPr>
          <w:sz w:val="18"/>
          <w:szCs w:val="18"/>
        </w:rPr>
        <w:t xml:space="preserve"> you have two electrons in the same orbital, they can't have the same spin, or else everything about them would be the same.</w:t>
      </w:r>
      <w:r w:rsidR="008B545E" w:rsidRPr="008B545E">
        <w:rPr>
          <w:sz w:val="18"/>
          <w:szCs w:val="18"/>
        </w:rPr>
        <w:t xml:space="preserve"> Its </w:t>
      </w:r>
      <w:r w:rsidR="008B545E" w:rsidRPr="008B545E">
        <w:rPr>
          <w:sz w:val="18"/>
          <w:szCs w:val="18"/>
        </w:rPr>
        <w:t>basis is in the fact that all quantum objects are unique. If 2 quantum objects (electrons) were in the same orbital with the same spin, you would no longer be able to distinguish them from each other, which would violate this uniqueness principle.</w:t>
      </w:r>
    </w:p>
    <w:p w:rsidR="008B545E" w:rsidRDefault="008B545E" w:rsidP="00655FD6">
      <w:pPr>
        <w:rPr>
          <w:sz w:val="18"/>
          <w:szCs w:val="18"/>
        </w:rPr>
      </w:pPr>
      <w:r w:rsidRPr="008B545E">
        <w:rPr>
          <w:sz w:val="18"/>
          <w:szCs w:val="18"/>
        </w:rPr>
        <w:t xml:space="preserve">As for the ½, </w:t>
      </w:r>
      <w:r w:rsidRPr="008B545E">
        <w:rPr>
          <w:sz w:val="18"/>
          <w:szCs w:val="18"/>
        </w:rPr>
        <w:t>it was derived</w:t>
      </w:r>
      <w:r w:rsidRPr="008B545E">
        <w:rPr>
          <w:sz w:val="18"/>
          <w:szCs w:val="18"/>
        </w:rPr>
        <w:t xml:space="preserve"> from the Stern-Gerlach experiment, where an electron beam </w:t>
      </w:r>
      <w:r w:rsidRPr="008B545E">
        <w:rPr>
          <w:sz w:val="18"/>
          <w:szCs w:val="18"/>
        </w:rPr>
        <w:t>was</w:t>
      </w:r>
      <w:r w:rsidRPr="008B545E">
        <w:rPr>
          <w:sz w:val="18"/>
          <w:szCs w:val="18"/>
        </w:rPr>
        <w:t xml:space="preserve"> passed through a magnetic field and the beam split</w:t>
      </w:r>
      <w:r w:rsidRPr="008B545E">
        <w:rPr>
          <w:sz w:val="18"/>
          <w:szCs w:val="18"/>
        </w:rPr>
        <w:t xml:space="preserve"> into 2 halves</w:t>
      </w:r>
      <w:r w:rsidRPr="008B545E">
        <w:rPr>
          <w:sz w:val="18"/>
          <w:szCs w:val="18"/>
        </w:rPr>
        <w:t xml:space="preserve">. </w:t>
      </w:r>
      <w:r w:rsidRPr="008B545E">
        <w:rPr>
          <w:sz w:val="18"/>
          <w:szCs w:val="18"/>
        </w:rPr>
        <w:t xml:space="preserve">One half of </w:t>
      </w:r>
      <w:r w:rsidRPr="008B545E">
        <w:rPr>
          <w:sz w:val="18"/>
          <w:szCs w:val="18"/>
        </w:rPr>
        <w:t xml:space="preserve">the electrons go up and the other </w:t>
      </w:r>
      <w:r w:rsidRPr="008B545E">
        <w:rPr>
          <w:sz w:val="18"/>
          <w:szCs w:val="18"/>
        </w:rPr>
        <w:lastRenderedPageBreak/>
        <w:t xml:space="preserve">half go down. So the probability of seeing an electron with spin up is </w:t>
      </w:r>
      <w:r w:rsidRPr="00655FD6">
        <w:rPr>
          <w:sz w:val="20"/>
        </w:rPr>
        <w:t>½</w:t>
      </w:r>
      <w:r>
        <w:rPr>
          <w:sz w:val="20"/>
        </w:rPr>
        <w:t xml:space="preserve"> </w:t>
      </w:r>
      <w:r w:rsidRPr="008B545E">
        <w:rPr>
          <w:sz w:val="18"/>
          <w:szCs w:val="18"/>
        </w:rPr>
        <w:t>and the same for the electron with spin down.</w:t>
      </w:r>
    </w:p>
    <w:p w:rsidR="008B545E" w:rsidRDefault="008B545E" w:rsidP="008B545E">
      <w:pPr>
        <w:pStyle w:val="ListParagraph"/>
        <w:numPr>
          <w:ilvl w:val="0"/>
          <w:numId w:val="8"/>
        </w:numPr>
        <w:rPr>
          <w:sz w:val="18"/>
          <w:szCs w:val="18"/>
        </w:rPr>
      </w:pPr>
      <w:r w:rsidRPr="008B545E">
        <w:rPr>
          <w:sz w:val="18"/>
          <w:szCs w:val="18"/>
        </w:rPr>
        <w:t xml:space="preserve">An electron spin s = </w:t>
      </w:r>
      <w:r w:rsidRPr="00655FD6">
        <w:rPr>
          <w:sz w:val="20"/>
        </w:rPr>
        <w:t>½</w:t>
      </w:r>
      <w:r w:rsidRPr="008B545E">
        <w:rPr>
          <w:sz w:val="18"/>
          <w:szCs w:val="18"/>
        </w:rPr>
        <w:t xml:space="preserve"> is an intrinsic property of electrons. </w:t>
      </w:r>
    </w:p>
    <w:p w:rsidR="008B545E" w:rsidRDefault="008B545E" w:rsidP="008B545E">
      <w:pPr>
        <w:rPr>
          <w:sz w:val="18"/>
          <w:szCs w:val="18"/>
        </w:rPr>
      </w:pPr>
      <w:r w:rsidRPr="008B545E">
        <w:rPr>
          <w:sz w:val="18"/>
          <w:szCs w:val="18"/>
        </w:rPr>
        <w:t xml:space="preserve">Electrons have intrinsic angular momentum characterized by quantum number </w:t>
      </w:r>
      <w:r w:rsidRPr="008B545E">
        <w:rPr>
          <w:sz w:val="20"/>
        </w:rPr>
        <w:t>½</w:t>
      </w:r>
      <w:r w:rsidRPr="008B545E">
        <w:rPr>
          <w:sz w:val="18"/>
          <w:szCs w:val="18"/>
        </w:rPr>
        <w:t>.</w:t>
      </w:r>
    </w:p>
    <w:p w:rsidR="008B545E" w:rsidRDefault="008B545E" w:rsidP="008B545E">
      <w:pPr>
        <w:pStyle w:val="Quote"/>
      </w:pPr>
      <w:r>
        <w:t>“</w:t>
      </w:r>
      <w:r w:rsidRPr="008B545E">
        <w:t>Two types of experimental evidence which arose in the 1920s suggested an additional property of the electron. One was the closely spaced splitting of the hydrogen spectral lines, called fine structure. The other was the Stern-Gerlach experiment which showed in 1922 that a beam of silver atoms directed through an inhomogeneous magnetic field would be forced into two beams. Both of these experimental situations were consistent with the possession of an intrinsic angular momentum and a magnetic moment by individual electrons. Classically this could occur if the electron were a spinning ball of charge, and this property was called electron spin.</w:t>
      </w:r>
      <w:r>
        <w:t>”</w:t>
      </w:r>
    </w:p>
    <w:p w:rsidR="008B545E" w:rsidRDefault="008B545E" w:rsidP="008B545E">
      <w:hyperlink r:id="rId10" w:history="1">
        <w:r w:rsidRPr="00653A26">
          <w:rPr>
            <w:rStyle w:val="Hyperlink"/>
          </w:rPr>
          <w:t>http://hyperphysics.phy-astr.gsu.edu/Hbase/spin.html</w:t>
        </w:r>
      </w:hyperlink>
    </w:p>
    <w:p w:rsidR="008B545E" w:rsidRDefault="008B545E" w:rsidP="008B545E">
      <w:hyperlink r:id="rId11" w:history="1">
        <w:r w:rsidRPr="00653A26">
          <w:rPr>
            <w:rStyle w:val="Hyperlink"/>
          </w:rPr>
          <w:t>http://web.clark.edu/nfattaleh/classes/141_151/LectureNotes/141TroCh8.pdf</w:t>
        </w:r>
      </w:hyperlink>
    </w:p>
    <w:p w:rsidR="008B545E" w:rsidRPr="008B545E" w:rsidRDefault="008B545E" w:rsidP="008B545E"/>
    <w:sectPr w:rsidR="008B545E" w:rsidRPr="008B54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631AB"/>
    <w:multiLevelType w:val="hybridMultilevel"/>
    <w:tmpl w:val="511AEC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047009C"/>
    <w:multiLevelType w:val="hybridMultilevel"/>
    <w:tmpl w:val="40F8DF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F143E23"/>
    <w:multiLevelType w:val="hybridMultilevel"/>
    <w:tmpl w:val="950A4FB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694F42"/>
    <w:multiLevelType w:val="hybridMultilevel"/>
    <w:tmpl w:val="BA0AA5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E2714A1"/>
    <w:multiLevelType w:val="hybridMultilevel"/>
    <w:tmpl w:val="66D224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1F33020"/>
    <w:multiLevelType w:val="hybridMultilevel"/>
    <w:tmpl w:val="CE228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7396007"/>
    <w:multiLevelType w:val="hybridMultilevel"/>
    <w:tmpl w:val="71400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7CB4050"/>
    <w:multiLevelType w:val="hybridMultilevel"/>
    <w:tmpl w:val="226046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EE632D4"/>
    <w:multiLevelType w:val="hybridMultilevel"/>
    <w:tmpl w:val="3E9A2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D865A22"/>
    <w:multiLevelType w:val="hybridMultilevel"/>
    <w:tmpl w:val="18A48D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6"/>
  </w:num>
  <w:num w:numId="5">
    <w:abstractNumId w:val="0"/>
  </w:num>
  <w:num w:numId="6">
    <w:abstractNumId w:val="1"/>
  </w:num>
  <w:num w:numId="7">
    <w:abstractNumId w:val="2"/>
  </w:num>
  <w:num w:numId="8">
    <w:abstractNumId w:val="4"/>
  </w:num>
  <w:num w:numId="9">
    <w:abstractNumId w:val="5"/>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55"/>
    <w:rsid w:val="0000375B"/>
    <w:rsid w:val="00007C64"/>
    <w:rsid w:val="00027397"/>
    <w:rsid w:val="000C329E"/>
    <w:rsid w:val="00151FD3"/>
    <w:rsid w:val="00161B40"/>
    <w:rsid w:val="001666B8"/>
    <w:rsid w:val="00180CD3"/>
    <w:rsid w:val="001C38C4"/>
    <w:rsid w:val="001C4DB1"/>
    <w:rsid w:val="001D26AC"/>
    <w:rsid w:val="001F1547"/>
    <w:rsid w:val="00210DC6"/>
    <w:rsid w:val="00226963"/>
    <w:rsid w:val="00234C15"/>
    <w:rsid w:val="00267955"/>
    <w:rsid w:val="00274A73"/>
    <w:rsid w:val="0028694C"/>
    <w:rsid w:val="002B7345"/>
    <w:rsid w:val="002E26F2"/>
    <w:rsid w:val="002F2D04"/>
    <w:rsid w:val="00326C83"/>
    <w:rsid w:val="00333C29"/>
    <w:rsid w:val="0034624D"/>
    <w:rsid w:val="003A0033"/>
    <w:rsid w:val="003C5521"/>
    <w:rsid w:val="003D156F"/>
    <w:rsid w:val="003D4BD7"/>
    <w:rsid w:val="003D6967"/>
    <w:rsid w:val="003D7C8D"/>
    <w:rsid w:val="003E2A65"/>
    <w:rsid w:val="004019CA"/>
    <w:rsid w:val="004063A7"/>
    <w:rsid w:val="00410D0D"/>
    <w:rsid w:val="004472B1"/>
    <w:rsid w:val="004729D2"/>
    <w:rsid w:val="00483181"/>
    <w:rsid w:val="004A06E7"/>
    <w:rsid w:val="004B772F"/>
    <w:rsid w:val="004C529C"/>
    <w:rsid w:val="00554A90"/>
    <w:rsid w:val="00581B81"/>
    <w:rsid w:val="00593CB2"/>
    <w:rsid w:val="005B7865"/>
    <w:rsid w:val="005E217D"/>
    <w:rsid w:val="005E5963"/>
    <w:rsid w:val="005F3704"/>
    <w:rsid w:val="00630ACD"/>
    <w:rsid w:val="0064683D"/>
    <w:rsid w:val="00655FD6"/>
    <w:rsid w:val="00665223"/>
    <w:rsid w:val="0067218C"/>
    <w:rsid w:val="006973A1"/>
    <w:rsid w:val="006B4027"/>
    <w:rsid w:val="006B5710"/>
    <w:rsid w:val="006C1D19"/>
    <w:rsid w:val="0072383E"/>
    <w:rsid w:val="0076340B"/>
    <w:rsid w:val="007765E0"/>
    <w:rsid w:val="00783A36"/>
    <w:rsid w:val="00800578"/>
    <w:rsid w:val="00822A29"/>
    <w:rsid w:val="008243BB"/>
    <w:rsid w:val="008444FF"/>
    <w:rsid w:val="00862370"/>
    <w:rsid w:val="008B545E"/>
    <w:rsid w:val="008D7A56"/>
    <w:rsid w:val="008F4373"/>
    <w:rsid w:val="00916F51"/>
    <w:rsid w:val="00926C2A"/>
    <w:rsid w:val="00926E81"/>
    <w:rsid w:val="00926FF1"/>
    <w:rsid w:val="00937BBC"/>
    <w:rsid w:val="00937C40"/>
    <w:rsid w:val="009D5EAC"/>
    <w:rsid w:val="00A055A6"/>
    <w:rsid w:val="00A66C57"/>
    <w:rsid w:val="00A84C55"/>
    <w:rsid w:val="00AB15CE"/>
    <w:rsid w:val="00B1076F"/>
    <w:rsid w:val="00B2775D"/>
    <w:rsid w:val="00B33B49"/>
    <w:rsid w:val="00B37361"/>
    <w:rsid w:val="00B44884"/>
    <w:rsid w:val="00B67489"/>
    <w:rsid w:val="00B73C02"/>
    <w:rsid w:val="00B8627D"/>
    <w:rsid w:val="00BA56C9"/>
    <w:rsid w:val="00BB5EC1"/>
    <w:rsid w:val="00BC0D57"/>
    <w:rsid w:val="00BC6E8D"/>
    <w:rsid w:val="00BC7866"/>
    <w:rsid w:val="00C11AA8"/>
    <w:rsid w:val="00C13BDC"/>
    <w:rsid w:val="00C45AF3"/>
    <w:rsid w:val="00C54FC1"/>
    <w:rsid w:val="00C75023"/>
    <w:rsid w:val="00CD2317"/>
    <w:rsid w:val="00CE1D96"/>
    <w:rsid w:val="00D04666"/>
    <w:rsid w:val="00D06CAB"/>
    <w:rsid w:val="00D26A00"/>
    <w:rsid w:val="00D70BA4"/>
    <w:rsid w:val="00DB5045"/>
    <w:rsid w:val="00DD53B3"/>
    <w:rsid w:val="00E27274"/>
    <w:rsid w:val="00E36430"/>
    <w:rsid w:val="00E560B8"/>
    <w:rsid w:val="00E57A79"/>
    <w:rsid w:val="00E64FB4"/>
    <w:rsid w:val="00E72948"/>
    <w:rsid w:val="00E81D5C"/>
    <w:rsid w:val="00E96EF0"/>
    <w:rsid w:val="00EB0AD1"/>
    <w:rsid w:val="00EF0B3B"/>
    <w:rsid w:val="00F619F8"/>
    <w:rsid w:val="00F865EB"/>
    <w:rsid w:val="00FC19AE"/>
    <w:rsid w:val="00FC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C9C0C-D8BB-486D-AA44-C3E41DE3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A8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A84C5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eb.clark.edu/nfattaleh/classes/141_151/LectureNotes/141TroCh8.pdf" TargetMode="External"/><Relationship Id="rId5" Type="http://schemas.openxmlformats.org/officeDocument/2006/relationships/webSettings" Target="webSettings.xml"/><Relationship Id="rId10" Type="http://schemas.openxmlformats.org/officeDocument/2006/relationships/hyperlink" Target="http://hyperphysics.phy-astr.gsu.edu/Hbase/spin.html" TargetMode="Externa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uti\AppData\Roaming\Microsoft\Templates\Ion%20design%20(blank)(2).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(blank)(2).dotx</Template>
  <TotalTime>1476</TotalTime>
  <Pages>5</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Shivam Sharma</dc:creator>
  <cp:keywords/>
  <cp:lastModifiedBy>Shivam Sharma</cp:lastModifiedBy>
  <cp:revision>1</cp:revision>
  <dcterms:created xsi:type="dcterms:W3CDTF">2014-03-23T23:09:00Z</dcterms:created>
  <dcterms:modified xsi:type="dcterms:W3CDTF">2014-03-25T21:15:00Z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